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7C3" w:rsidRPr="00BE77C3" w:rsidRDefault="00BE77C3" w:rsidP="00BE77C3">
      <w:pPr>
        <w:spacing w:after="24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t xml:space="preserve">Ogłoszenie nr 625668-N-2017 z dnia 2017-12-01 r. </w:t>
      </w:r>
    </w:p>
    <w:p w:rsidR="00BE77C3" w:rsidRPr="00BE77C3" w:rsidRDefault="00BE77C3" w:rsidP="00BE77C3">
      <w:pPr>
        <w:spacing w:after="0" w:line="240" w:lineRule="auto"/>
        <w:jc w:val="center"/>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t>Świętokrzyskie Centrum Onkologii: Zakup wraz z dostawą materiałów malarskich dla Działu Technicznego i Ciepłowni Świętokrzyskiego Centrum Onkologii w Kielcach</w:t>
      </w:r>
      <w:r w:rsidRPr="00BE77C3">
        <w:rPr>
          <w:rFonts w:ascii="Times New Roman" w:eastAsia="Times New Roman" w:hAnsi="Times New Roman" w:cs="Times New Roman"/>
          <w:sz w:val="24"/>
          <w:szCs w:val="24"/>
          <w:lang w:eastAsia="pl-PL"/>
        </w:rPr>
        <w:br/>
        <w:t xml:space="preserve">OGŁOSZENIE O ZAMÓWIENIU - Dostawy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b/>
          <w:bCs/>
          <w:sz w:val="24"/>
          <w:szCs w:val="24"/>
          <w:lang w:eastAsia="pl-PL"/>
        </w:rPr>
        <w:t>Zamieszczanie ogłoszenia:</w:t>
      </w:r>
      <w:r w:rsidRPr="00BE77C3">
        <w:rPr>
          <w:rFonts w:ascii="Times New Roman" w:eastAsia="Times New Roman" w:hAnsi="Times New Roman" w:cs="Times New Roman"/>
          <w:sz w:val="24"/>
          <w:szCs w:val="24"/>
          <w:lang w:eastAsia="pl-PL"/>
        </w:rPr>
        <w:t xml:space="preserve"> Zamieszczanie obowiązkowe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b/>
          <w:bCs/>
          <w:sz w:val="24"/>
          <w:szCs w:val="24"/>
          <w:lang w:eastAsia="pl-PL"/>
        </w:rPr>
        <w:t>Ogłoszenie dotyczy:</w:t>
      </w:r>
      <w:r w:rsidRPr="00BE77C3">
        <w:rPr>
          <w:rFonts w:ascii="Times New Roman" w:eastAsia="Times New Roman" w:hAnsi="Times New Roman" w:cs="Times New Roman"/>
          <w:sz w:val="24"/>
          <w:szCs w:val="24"/>
          <w:lang w:eastAsia="pl-PL"/>
        </w:rPr>
        <w:t xml:space="preserve"> Zamówienia publicznego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t xml:space="preserve">Nie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Nazwa projektu lub programu</w:t>
      </w:r>
      <w:r w:rsidRPr="00BE77C3">
        <w:rPr>
          <w:rFonts w:ascii="Times New Roman" w:eastAsia="Times New Roman" w:hAnsi="Times New Roman" w:cs="Times New Roman"/>
          <w:sz w:val="24"/>
          <w:szCs w:val="24"/>
          <w:lang w:eastAsia="pl-PL"/>
        </w:rPr>
        <w:t xml:space="preserve"> </w:t>
      </w:r>
      <w:r w:rsidRPr="00BE77C3">
        <w:rPr>
          <w:rFonts w:ascii="Times New Roman" w:eastAsia="Times New Roman" w:hAnsi="Times New Roman" w:cs="Times New Roman"/>
          <w:sz w:val="24"/>
          <w:szCs w:val="24"/>
          <w:lang w:eastAsia="pl-PL"/>
        </w:rPr>
        <w:br/>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t xml:space="preserve">Nie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E77C3">
        <w:rPr>
          <w:rFonts w:ascii="Times New Roman" w:eastAsia="Times New Roman" w:hAnsi="Times New Roman" w:cs="Times New Roman"/>
          <w:sz w:val="24"/>
          <w:szCs w:val="24"/>
          <w:lang w:eastAsia="pl-PL"/>
        </w:rPr>
        <w:t>Pzp</w:t>
      </w:r>
      <w:proofErr w:type="spellEnd"/>
      <w:r w:rsidRPr="00BE77C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E77C3">
        <w:rPr>
          <w:rFonts w:ascii="Times New Roman" w:eastAsia="Times New Roman" w:hAnsi="Times New Roman" w:cs="Times New Roman"/>
          <w:sz w:val="24"/>
          <w:szCs w:val="24"/>
          <w:lang w:eastAsia="pl-PL"/>
        </w:rPr>
        <w:br/>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u w:val="single"/>
          <w:lang w:eastAsia="pl-PL"/>
        </w:rPr>
        <w:t>SEKCJA I: ZAMAWIAJĄCY</w:t>
      </w:r>
      <w:r w:rsidRPr="00BE77C3">
        <w:rPr>
          <w:rFonts w:ascii="Times New Roman" w:eastAsia="Times New Roman" w:hAnsi="Times New Roman" w:cs="Times New Roman"/>
          <w:sz w:val="24"/>
          <w:szCs w:val="24"/>
          <w:lang w:eastAsia="pl-PL"/>
        </w:rPr>
        <w:t xml:space="preserve">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b/>
          <w:bCs/>
          <w:sz w:val="24"/>
          <w:szCs w:val="24"/>
          <w:lang w:eastAsia="pl-PL"/>
        </w:rPr>
        <w:t xml:space="preserve">Postępowanie przeprowadza centralny zamawiający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t xml:space="preserve">Nie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t xml:space="preserve">Nie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b/>
          <w:bCs/>
          <w:sz w:val="24"/>
          <w:szCs w:val="24"/>
          <w:lang w:eastAsia="pl-PL"/>
        </w:rPr>
        <w:t>Informacje na temat podmiotu któremu zamawiający powierzył/powierzyli prowadzenie postępowania:</w:t>
      </w:r>
      <w:r w:rsidRPr="00BE77C3">
        <w:rPr>
          <w:rFonts w:ascii="Times New Roman" w:eastAsia="Times New Roman" w:hAnsi="Times New Roman" w:cs="Times New Roman"/>
          <w:sz w:val="24"/>
          <w:szCs w:val="24"/>
          <w:lang w:eastAsia="pl-PL"/>
        </w:rPr>
        <w:t xml:space="preserve">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Postępowanie jest przeprowadzane wspólnie przez zamawiających</w:t>
      </w:r>
      <w:r w:rsidRPr="00BE77C3">
        <w:rPr>
          <w:rFonts w:ascii="Times New Roman" w:eastAsia="Times New Roman" w:hAnsi="Times New Roman" w:cs="Times New Roman"/>
          <w:sz w:val="24"/>
          <w:szCs w:val="24"/>
          <w:lang w:eastAsia="pl-PL"/>
        </w:rPr>
        <w:t xml:space="preserve">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t xml:space="preserve">Nie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t xml:space="preserve">Nie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E77C3">
        <w:rPr>
          <w:rFonts w:ascii="Times New Roman" w:eastAsia="Times New Roman" w:hAnsi="Times New Roman" w:cs="Times New Roman"/>
          <w:sz w:val="24"/>
          <w:szCs w:val="24"/>
          <w:lang w:eastAsia="pl-PL"/>
        </w:rPr>
        <w:t xml:space="preserve">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Informacje dodatkowe:</w:t>
      </w:r>
      <w:r w:rsidRPr="00BE77C3">
        <w:rPr>
          <w:rFonts w:ascii="Times New Roman" w:eastAsia="Times New Roman" w:hAnsi="Times New Roman" w:cs="Times New Roman"/>
          <w:sz w:val="24"/>
          <w:szCs w:val="24"/>
          <w:lang w:eastAsia="pl-PL"/>
        </w:rPr>
        <w:t xml:space="preserve">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b/>
          <w:bCs/>
          <w:sz w:val="24"/>
          <w:szCs w:val="24"/>
          <w:lang w:eastAsia="pl-PL"/>
        </w:rPr>
        <w:t xml:space="preserve">I. 1) NAZWA I ADRES: </w:t>
      </w:r>
      <w:r w:rsidRPr="00BE77C3">
        <w:rPr>
          <w:rFonts w:ascii="Times New Roman" w:eastAsia="Times New Roman" w:hAnsi="Times New Roman" w:cs="Times New Roman"/>
          <w:sz w:val="24"/>
          <w:szCs w:val="24"/>
          <w:lang w:eastAsia="pl-PL"/>
        </w:rPr>
        <w:t xml:space="preserve">Świętokrzyskie Centrum Onkologii, krajowy numer identyfikacyjny 126323300000, ul. ul. </w:t>
      </w:r>
      <w:proofErr w:type="spellStart"/>
      <w:r w:rsidRPr="00BE77C3">
        <w:rPr>
          <w:rFonts w:ascii="Times New Roman" w:eastAsia="Times New Roman" w:hAnsi="Times New Roman" w:cs="Times New Roman"/>
          <w:sz w:val="24"/>
          <w:szCs w:val="24"/>
          <w:lang w:eastAsia="pl-PL"/>
        </w:rPr>
        <w:t>Artwińskiego</w:t>
      </w:r>
      <w:proofErr w:type="spellEnd"/>
      <w:r w:rsidRPr="00BE77C3">
        <w:rPr>
          <w:rFonts w:ascii="Times New Roman" w:eastAsia="Times New Roman" w:hAnsi="Times New Roman" w:cs="Times New Roman"/>
          <w:sz w:val="24"/>
          <w:szCs w:val="24"/>
          <w:lang w:eastAsia="pl-PL"/>
        </w:rPr>
        <w:t xml:space="preserve">  3 , 25734   Kielce, woj. świętokrzyskie, państwo Polska, tel. (041) 3674280, e-mail sco@onkol.kielce.pl, faks (041) 36 74 071. </w:t>
      </w:r>
      <w:r w:rsidRPr="00BE77C3">
        <w:rPr>
          <w:rFonts w:ascii="Times New Roman" w:eastAsia="Times New Roman" w:hAnsi="Times New Roman" w:cs="Times New Roman"/>
          <w:sz w:val="24"/>
          <w:szCs w:val="24"/>
          <w:lang w:eastAsia="pl-PL"/>
        </w:rPr>
        <w:br/>
        <w:t xml:space="preserve">Adres strony internetowej (URL): www.onkol.kielce.pl </w:t>
      </w:r>
      <w:r w:rsidRPr="00BE77C3">
        <w:rPr>
          <w:rFonts w:ascii="Times New Roman" w:eastAsia="Times New Roman" w:hAnsi="Times New Roman" w:cs="Times New Roman"/>
          <w:sz w:val="24"/>
          <w:szCs w:val="24"/>
          <w:lang w:eastAsia="pl-PL"/>
        </w:rPr>
        <w:br/>
        <w:t xml:space="preserve">Adres profilu nabywcy: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b/>
          <w:bCs/>
          <w:sz w:val="24"/>
          <w:szCs w:val="24"/>
          <w:lang w:eastAsia="pl-PL"/>
        </w:rPr>
        <w:t xml:space="preserve">I. 2) RODZAJ ZAMAWIAJĄCEGO: </w:t>
      </w:r>
      <w:r w:rsidRPr="00BE77C3">
        <w:rPr>
          <w:rFonts w:ascii="Times New Roman" w:eastAsia="Times New Roman" w:hAnsi="Times New Roman" w:cs="Times New Roman"/>
          <w:sz w:val="24"/>
          <w:szCs w:val="24"/>
          <w:lang w:eastAsia="pl-PL"/>
        </w:rPr>
        <w:t xml:space="preserve">Inny (proszę określić): </w:t>
      </w:r>
      <w:r w:rsidRPr="00BE77C3">
        <w:rPr>
          <w:rFonts w:ascii="Times New Roman" w:eastAsia="Times New Roman" w:hAnsi="Times New Roman" w:cs="Times New Roman"/>
          <w:sz w:val="24"/>
          <w:szCs w:val="24"/>
          <w:lang w:eastAsia="pl-PL"/>
        </w:rPr>
        <w:br/>
        <w:t xml:space="preserve">Samodzielny Publiczny Zakład Opieki Zdrowotnej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b/>
          <w:bCs/>
          <w:sz w:val="24"/>
          <w:szCs w:val="24"/>
          <w:lang w:eastAsia="pl-PL"/>
        </w:rPr>
        <w:t xml:space="preserve">I.3) WSPÓLNE UDZIELANIE ZAMÓWIENIA </w:t>
      </w:r>
      <w:r w:rsidRPr="00BE77C3">
        <w:rPr>
          <w:rFonts w:ascii="Times New Roman" w:eastAsia="Times New Roman" w:hAnsi="Times New Roman" w:cs="Times New Roman"/>
          <w:b/>
          <w:bCs/>
          <w:i/>
          <w:iCs/>
          <w:sz w:val="24"/>
          <w:szCs w:val="24"/>
          <w:lang w:eastAsia="pl-PL"/>
        </w:rPr>
        <w:t>(jeżeli dotyczy)</w:t>
      </w:r>
      <w:r w:rsidRPr="00BE77C3">
        <w:rPr>
          <w:rFonts w:ascii="Times New Roman" w:eastAsia="Times New Roman" w:hAnsi="Times New Roman" w:cs="Times New Roman"/>
          <w:b/>
          <w:bCs/>
          <w:sz w:val="24"/>
          <w:szCs w:val="24"/>
          <w:lang w:eastAsia="pl-PL"/>
        </w:rPr>
        <w:t xml:space="preserve">: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E77C3">
        <w:rPr>
          <w:rFonts w:ascii="Times New Roman" w:eastAsia="Times New Roman" w:hAnsi="Times New Roman" w:cs="Times New Roman"/>
          <w:sz w:val="24"/>
          <w:szCs w:val="24"/>
          <w:lang w:eastAsia="pl-PL"/>
        </w:rPr>
        <w:br/>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b/>
          <w:bCs/>
          <w:sz w:val="24"/>
          <w:szCs w:val="24"/>
          <w:lang w:eastAsia="pl-PL"/>
        </w:rPr>
        <w:t xml:space="preserve">I.4) KOMUNIKACJA: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E77C3">
        <w:rPr>
          <w:rFonts w:ascii="Times New Roman" w:eastAsia="Times New Roman" w:hAnsi="Times New Roman" w:cs="Times New Roman"/>
          <w:sz w:val="24"/>
          <w:szCs w:val="24"/>
          <w:lang w:eastAsia="pl-PL"/>
        </w:rPr>
        <w:t xml:space="preserve">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t xml:space="preserve">Nie </w:t>
      </w:r>
      <w:r w:rsidRPr="00BE77C3">
        <w:rPr>
          <w:rFonts w:ascii="Times New Roman" w:eastAsia="Times New Roman" w:hAnsi="Times New Roman" w:cs="Times New Roman"/>
          <w:sz w:val="24"/>
          <w:szCs w:val="24"/>
          <w:lang w:eastAsia="pl-PL"/>
        </w:rPr>
        <w:br/>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t xml:space="preserve">Tak </w:t>
      </w:r>
      <w:r w:rsidRPr="00BE77C3">
        <w:rPr>
          <w:rFonts w:ascii="Times New Roman" w:eastAsia="Times New Roman" w:hAnsi="Times New Roman" w:cs="Times New Roman"/>
          <w:sz w:val="24"/>
          <w:szCs w:val="24"/>
          <w:lang w:eastAsia="pl-PL"/>
        </w:rPr>
        <w:br/>
        <w:t xml:space="preserve">www.bip2.onkol.kielce.pl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t xml:space="preserve">Nie </w:t>
      </w:r>
      <w:r w:rsidRPr="00BE77C3">
        <w:rPr>
          <w:rFonts w:ascii="Times New Roman" w:eastAsia="Times New Roman" w:hAnsi="Times New Roman" w:cs="Times New Roman"/>
          <w:sz w:val="24"/>
          <w:szCs w:val="24"/>
          <w:lang w:eastAsia="pl-PL"/>
        </w:rPr>
        <w:br/>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Oferty lub wnioski o dopuszczenie do udziału w postępowaniu należy przesyłać:</w:t>
      </w:r>
      <w:r w:rsidRPr="00BE77C3">
        <w:rPr>
          <w:rFonts w:ascii="Times New Roman" w:eastAsia="Times New Roman" w:hAnsi="Times New Roman" w:cs="Times New Roman"/>
          <w:sz w:val="24"/>
          <w:szCs w:val="24"/>
          <w:lang w:eastAsia="pl-PL"/>
        </w:rPr>
        <w:t xml:space="preserve">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Elektronicznie</w:t>
      </w:r>
      <w:r w:rsidRPr="00BE77C3">
        <w:rPr>
          <w:rFonts w:ascii="Times New Roman" w:eastAsia="Times New Roman" w:hAnsi="Times New Roman" w:cs="Times New Roman"/>
          <w:sz w:val="24"/>
          <w:szCs w:val="24"/>
          <w:lang w:eastAsia="pl-PL"/>
        </w:rPr>
        <w:t xml:space="preserve">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t xml:space="preserve">Nie </w:t>
      </w:r>
      <w:r w:rsidRPr="00BE77C3">
        <w:rPr>
          <w:rFonts w:ascii="Times New Roman" w:eastAsia="Times New Roman" w:hAnsi="Times New Roman" w:cs="Times New Roman"/>
          <w:sz w:val="24"/>
          <w:szCs w:val="24"/>
          <w:lang w:eastAsia="pl-PL"/>
        </w:rPr>
        <w:br/>
        <w:t xml:space="preserve">adres </w:t>
      </w:r>
      <w:r w:rsidRPr="00BE77C3">
        <w:rPr>
          <w:rFonts w:ascii="Times New Roman" w:eastAsia="Times New Roman" w:hAnsi="Times New Roman" w:cs="Times New Roman"/>
          <w:sz w:val="24"/>
          <w:szCs w:val="24"/>
          <w:lang w:eastAsia="pl-PL"/>
        </w:rPr>
        <w:br/>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E77C3">
        <w:rPr>
          <w:rFonts w:ascii="Times New Roman" w:eastAsia="Times New Roman" w:hAnsi="Times New Roman" w:cs="Times New Roman"/>
          <w:sz w:val="24"/>
          <w:szCs w:val="24"/>
          <w:lang w:eastAsia="pl-PL"/>
        </w:rPr>
        <w:t xml:space="preserve"> </w:t>
      </w:r>
      <w:r w:rsidRPr="00BE77C3">
        <w:rPr>
          <w:rFonts w:ascii="Times New Roman" w:eastAsia="Times New Roman" w:hAnsi="Times New Roman" w:cs="Times New Roman"/>
          <w:sz w:val="24"/>
          <w:szCs w:val="24"/>
          <w:lang w:eastAsia="pl-PL"/>
        </w:rPr>
        <w:br/>
        <w:t xml:space="preserve">Nie </w:t>
      </w:r>
      <w:r w:rsidRPr="00BE77C3">
        <w:rPr>
          <w:rFonts w:ascii="Times New Roman" w:eastAsia="Times New Roman" w:hAnsi="Times New Roman" w:cs="Times New Roman"/>
          <w:sz w:val="24"/>
          <w:szCs w:val="24"/>
          <w:lang w:eastAsia="pl-PL"/>
        </w:rPr>
        <w:br/>
        <w:t xml:space="preserve">Inny sposób: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E77C3">
        <w:rPr>
          <w:rFonts w:ascii="Times New Roman" w:eastAsia="Times New Roman" w:hAnsi="Times New Roman" w:cs="Times New Roman"/>
          <w:sz w:val="24"/>
          <w:szCs w:val="24"/>
          <w:lang w:eastAsia="pl-PL"/>
        </w:rPr>
        <w:t xml:space="preserve"> </w:t>
      </w:r>
      <w:r w:rsidRPr="00BE77C3">
        <w:rPr>
          <w:rFonts w:ascii="Times New Roman" w:eastAsia="Times New Roman" w:hAnsi="Times New Roman" w:cs="Times New Roman"/>
          <w:sz w:val="24"/>
          <w:szCs w:val="24"/>
          <w:lang w:eastAsia="pl-PL"/>
        </w:rPr>
        <w:br/>
        <w:t xml:space="preserve">Tak </w:t>
      </w:r>
      <w:r w:rsidRPr="00BE77C3">
        <w:rPr>
          <w:rFonts w:ascii="Times New Roman" w:eastAsia="Times New Roman" w:hAnsi="Times New Roman" w:cs="Times New Roman"/>
          <w:sz w:val="24"/>
          <w:szCs w:val="24"/>
          <w:lang w:eastAsia="pl-PL"/>
        </w:rPr>
        <w:br/>
        <w:t xml:space="preserve">Inny sposób: </w:t>
      </w:r>
      <w:r w:rsidRPr="00BE77C3">
        <w:rPr>
          <w:rFonts w:ascii="Times New Roman" w:eastAsia="Times New Roman" w:hAnsi="Times New Roman" w:cs="Times New Roman"/>
          <w:sz w:val="24"/>
          <w:szCs w:val="24"/>
          <w:lang w:eastAsia="pl-PL"/>
        </w:rPr>
        <w:br/>
        <w:t xml:space="preserve">Pocztą tradycyjną, kurierem lub osobiście </w:t>
      </w:r>
      <w:r w:rsidRPr="00BE77C3">
        <w:rPr>
          <w:rFonts w:ascii="Times New Roman" w:eastAsia="Times New Roman" w:hAnsi="Times New Roman" w:cs="Times New Roman"/>
          <w:sz w:val="24"/>
          <w:szCs w:val="24"/>
          <w:lang w:eastAsia="pl-PL"/>
        </w:rPr>
        <w:br/>
        <w:t xml:space="preserve">Adres: </w:t>
      </w:r>
      <w:r w:rsidRPr="00BE77C3">
        <w:rPr>
          <w:rFonts w:ascii="Times New Roman" w:eastAsia="Times New Roman" w:hAnsi="Times New Roman" w:cs="Times New Roman"/>
          <w:sz w:val="24"/>
          <w:szCs w:val="24"/>
          <w:lang w:eastAsia="pl-PL"/>
        </w:rPr>
        <w:br/>
        <w:t xml:space="preserve">Świętokrzyskie Centrum Onkologii ul. </w:t>
      </w:r>
      <w:proofErr w:type="spellStart"/>
      <w:r w:rsidRPr="00BE77C3">
        <w:rPr>
          <w:rFonts w:ascii="Times New Roman" w:eastAsia="Times New Roman" w:hAnsi="Times New Roman" w:cs="Times New Roman"/>
          <w:sz w:val="24"/>
          <w:szCs w:val="24"/>
          <w:lang w:eastAsia="pl-PL"/>
        </w:rPr>
        <w:t>Artwińskiego</w:t>
      </w:r>
      <w:proofErr w:type="spellEnd"/>
      <w:r w:rsidRPr="00BE77C3">
        <w:rPr>
          <w:rFonts w:ascii="Times New Roman" w:eastAsia="Times New Roman" w:hAnsi="Times New Roman" w:cs="Times New Roman"/>
          <w:sz w:val="24"/>
          <w:szCs w:val="24"/>
          <w:lang w:eastAsia="pl-PL"/>
        </w:rPr>
        <w:t xml:space="preserve"> 3c, budynek administracji /pok.212 - sekretariat/, 25-734 Kielce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lastRenderedPageBreak/>
        <w:br/>
      </w:r>
      <w:r w:rsidRPr="00BE77C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E77C3">
        <w:rPr>
          <w:rFonts w:ascii="Times New Roman" w:eastAsia="Times New Roman" w:hAnsi="Times New Roman" w:cs="Times New Roman"/>
          <w:sz w:val="24"/>
          <w:szCs w:val="24"/>
          <w:lang w:eastAsia="pl-PL"/>
        </w:rPr>
        <w:t xml:space="preserve">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t xml:space="preserve">Nie </w:t>
      </w:r>
      <w:r w:rsidRPr="00BE77C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E77C3">
        <w:rPr>
          <w:rFonts w:ascii="Times New Roman" w:eastAsia="Times New Roman" w:hAnsi="Times New Roman" w:cs="Times New Roman"/>
          <w:sz w:val="24"/>
          <w:szCs w:val="24"/>
          <w:lang w:eastAsia="pl-PL"/>
        </w:rPr>
        <w:br/>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u w:val="single"/>
          <w:lang w:eastAsia="pl-PL"/>
        </w:rPr>
        <w:t xml:space="preserve">SEKCJA II: PRZEDMIOT ZAMÓWIENIA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 xml:space="preserve">II.1) Nazwa nadana zamówieniu przez zamawiającego: </w:t>
      </w:r>
      <w:r w:rsidRPr="00BE77C3">
        <w:rPr>
          <w:rFonts w:ascii="Times New Roman" w:eastAsia="Times New Roman" w:hAnsi="Times New Roman" w:cs="Times New Roman"/>
          <w:sz w:val="24"/>
          <w:szCs w:val="24"/>
          <w:lang w:eastAsia="pl-PL"/>
        </w:rPr>
        <w:t xml:space="preserve">Zakup wraz z dostawą materiałów malarskich dla Działu Technicznego i Ciepłowni Świętokrzyskiego Centrum Onkologii w Kielcach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 xml:space="preserve">Numer referencyjny: </w:t>
      </w:r>
      <w:r w:rsidRPr="00BE77C3">
        <w:rPr>
          <w:rFonts w:ascii="Times New Roman" w:eastAsia="Times New Roman" w:hAnsi="Times New Roman" w:cs="Times New Roman"/>
          <w:sz w:val="24"/>
          <w:szCs w:val="24"/>
          <w:lang w:eastAsia="pl-PL"/>
        </w:rPr>
        <w:t xml:space="preserve">AZP 241-163/17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E77C3" w:rsidRPr="00BE77C3" w:rsidRDefault="00BE77C3" w:rsidP="00BE77C3">
      <w:pPr>
        <w:spacing w:after="0" w:line="240" w:lineRule="auto"/>
        <w:jc w:val="both"/>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t xml:space="preserve">Nie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 xml:space="preserve">II.2) Rodzaj zamówienia: </w:t>
      </w:r>
      <w:r w:rsidRPr="00BE77C3">
        <w:rPr>
          <w:rFonts w:ascii="Times New Roman" w:eastAsia="Times New Roman" w:hAnsi="Times New Roman" w:cs="Times New Roman"/>
          <w:sz w:val="24"/>
          <w:szCs w:val="24"/>
          <w:lang w:eastAsia="pl-PL"/>
        </w:rPr>
        <w:t xml:space="preserve">Dostawy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II.3) Informacja o możliwości składania ofert częściowych</w:t>
      </w:r>
      <w:r w:rsidRPr="00BE77C3">
        <w:rPr>
          <w:rFonts w:ascii="Times New Roman" w:eastAsia="Times New Roman" w:hAnsi="Times New Roman" w:cs="Times New Roman"/>
          <w:sz w:val="24"/>
          <w:szCs w:val="24"/>
          <w:lang w:eastAsia="pl-PL"/>
        </w:rPr>
        <w:t xml:space="preserve"> </w:t>
      </w:r>
      <w:r w:rsidRPr="00BE77C3">
        <w:rPr>
          <w:rFonts w:ascii="Times New Roman" w:eastAsia="Times New Roman" w:hAnsi="Times New Roman" w:cs="Times New Roman"/>
          <w:sz w:val="24"/>
          <w:szCs w:val="24"/>
          <w:lang w:eastAsia="pl-PL"/>
        </w:rPr>
        <w:br/>
        <w:t xml:space="preserve">Zamówienie podzielone jest na części: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t xml:space="preserve">Tak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Oferty lub wnioski o dopuszczenie do udziału w postępowaniu można składać w odniesieniu do:</w:t>
      </w:r>
      <w:r w:rsidRPr="00BE77C3">
        <w:rPr>
          <w:rFonts w:ascii="Times New Roman" w:eastAsia="Times New Roman" w:hAnsi="Times New Roman" w:cs="Times New Roman"/>
          <w:sz w:val="24"/>
          <w:szCs w:val="24"/>
          <w:lang w:eastAsia="pl-PL"/>
        </w:rPr>
        <w:t xml:space="preserve"> </w:t>
      </w:r>
      <w:r w:rsidRPr="00BE77C3">
        <w:rPr>
          <w:rFonts w:ascii="Times New Roman" w:eastAsia="Times New Roman" w:hAnsi="Times New Roman" w:cs="Times New Roman"/>
          <w:sz w:val="24"/>
          <w:szCs w:val="24"/>
          <w:lang w:eastAsia="pl-PL"/>
        </w:rPr>
        <w:br/>
        <w:t xml:space="preserve">wszystkich części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E77C3">
        <w:rPr>
          <w:rFonts w:ascii="Times New Roman" w:eastAsia="Times New Roman" w:hAnsi="Times New Roman" w:cs="Times New Roman"/>
          <w:sz w:val="24"/>
          <w:szCs w:val="24"/>
          <w:lang w:eastAsia="pl-PL"/>
        </w:rPr>
        <w:t xml:space="preserve">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E77C3">
        <w:rPr>
          <w:rFonts w:ascii="Times New Roman" w:eastAsia="Times New Roman" w:hAnsi="Times New Roman" w:cs="Times New Roman"/>
          <w:sz w:val="24"/>
          <w:szCs w:val="24"/>
          <w:lang w:eastAsia="pl-PL"/>
        </w:rPr>
        <w:t xml:space="preserve">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 xml:space="preserve">II.4) Krótki opis przedmiotu zamówienia </w:t>
      </w:r>
      <w:r w:rsidRPr="00BE77C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E77C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E77C3">
        <w:rPr>
          <w:rFonts w:ascii="Times New Roman" w:eastAsia="Times New Roman" w:hAnsi="Times New Roman" w:cs="Times New Roman"/>
          <w:sz w:val="24"/>
          <w:szCs w:val="24"/>
          <w:lang w:eastAsia="pl-PL"/>
        </w:rPr>
        <w:t xml:space="preserve">Zakup wraz z dostawą materiałów malarskich dla Działu Technicznego i Ciepłowni Świętokrzyskiego Centrum Onkologii w Kielcach. Szczegółowy opis przedmiotu zamówienia wraz z określeniem asortymentu wchodzących w zakres przedmiotu poszczególnych części zamówienia znajduje się w Pakiecie nr 1-2 stanowiącym Załącznik nr 1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 xml:space="preserve">II.5) Główny kod CPV: </w:t>
      </w:r>
      <w:r w:rsidRPr="00BE77C3">
        <w:rPr>
          <w:rFonts w:ascii="Times New Roman" w:eastAsia="Times New Roman" w:hAnsi="Times New Roman" w:cs="Times New Roman"/>
          <w:sz w:val="24"/>
          <w:szCs w:val="24"/>
          <w:lang w:eastAsia="pl-PL"/>
        </w:rPr>
        <w:t xml:space="preserve">44800000-8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Dodatkowe kody CPV:</w:t>
      </w:r>
      <w:r w:rsidRPr="00BE77C3">
        <w:rPr>
          <w:rFonts w:ascii="Times New Roman" w:eastAsia="Times New Roman" w:hAnsi="Times New Roman" w:cs="Times New Roman"/>
          <w:sz w:val="24"/>
          <w:szCs w:val="24"/>
          <w:lang w:eastAsia="pl-PL"/>
        </w:rPr>
        <w:t xml:space="preserve">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 xml:space="preserve">II.6) Całkowita wartość zamówienia </w:t>
      </w:r>
      <w:r w:rsidRPr="00BE77C3">
        <w:rPr>
          <w:rFonts w:ascii="Times New Roman" w:eastAsia="Times New Roman" w:hAnsi="Times New Roman" w:cs="Times New Roman"/>
          <w:i/>
          <w:iCs/>
          <w:sz w:val="24"/>
          <w:szCs w:val="24"/>
          <w:lang w:eastAsia="pl-PL"/>
        </w:rPr>
        <w:t>(jeżeli zamawiający podaje informacje o wartości zamówienia)</w:t>
      </w:r>
      <w:r w:rsidRPr="00BE77C3">
        <w:rPr>
          <w:rFonts w:ascii="Times New Roman" w:eastAsia="Times New Roman" w:hAnsi="Times New Roman" w:cs="Times New Roman"/>
          <w:sz w:val="24"/>
          <w:szCs w:val="24"/>
          <w:lang w:eastAsia="pl-PL"/>
        </w:rPr>
        <w:t xml:space="preserve">: </w:t>
      </w:r>
      <w:r w:rsidRPr="00BE77C3">
        <w:rPr>
          <w:rFonts w:ascii="Times New Roman" w:eastAsia="Times New Roman" w:hAnsi="Times New Roman" w:cs="Times New Roman"/>
          <w:sz w:val="24"/>
          <w:szCs w:val="24"/>
          <w:lang w:eastAsia="pl-PL"/>
        </w:rPr>
        <w:br/>
        <w:t xml:space="preserve">Wartość bez VAT: </w:t>
      </w:r>
      <w:r w:rsidRPr="00BE77C3">
        <w:rPr>
          <w:rFonts w:ascii="Times New Roman" w:eastAsia="Times New Roman" w:hAnsi="Times New Roman" w:cs="Times New Roman"/>
          <w:sz w:val="24"/>
          <w:szCs w:val="24"/>
          <w:lang w:eastAsia="pl-PL"/>
        </w:rPr>
        <w:br/>
        <w:t xml:space="preserve">Waluta: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lastRenderedPageBreak/>
        <w:br/>
      </w:r>
      <w:r w:rsidRPr="00BE77C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E77C3">
        <w:rPr>
          <w:rFonts w:ascii="Times New Roman" w:eastAsia="Times New Roman" w:hAnsi="Times New Roman" w:cs="Times New Roman"/>
          <w:sz w:val="24"/>
          <w:szCs w:val="24"/>
          <w:lang w:eastAsia="pl-PL"/>
        </w:rPr>
        <w:t xml:space="preserve">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E77C3">
        <w:rPr>
          <w:rFonts w:ascii="Times New Roman" w:eastAsia="Times New Roman" w:hAnsi="Times New Roman" w:cs="Times New Roman"/>
          <w:b/>
          <w:bCs/>
          <w:sz w:val="24"/>
          <w:szCs w:val="24"/>
          <w:lang w:eastAsia="pl-PL"/>
        </w:rPr>
        <w:t>Pzp</w:t>
      </w:r>
      <w:proofErr w:type="spellEnd"/>
      <w:r w:rsidRPr="00BE77C3">
        <w:rPr>
          <w:rFonts w:ascii="Times New Roman" w:eastAsia="Times New Roman" w:hAnsi="Times New Roman" w:cs="Times New Roman"/>
          <w:b/>
          <w:bCs/>
          <w:sz w:val="24"/>
          <w:szCs w:val="24"/>
          <w:lang w:eastAsia="pl-PL"/>
        </w:rPr>
        <w:t xml:space="preserve">: </w:t>
      </w:r>
      <w:r w:rsidRPr="00BE77C3">
        <w:rPr>
          <w:rFonts w:ascii="Times New Roman" w:eastAsia="Times New Roman" w:hAnsi="Times New Roman" w:cs="Times New Roman"/>
          <w:sz w:val="24"/>
          <w:szCs w:val="24"/>
          <w:lang w:eastAsia="pl-PL"/>
        </w:rPr>
        <w:t xml:space="preserve">Nie </w:t>
      </w:r>
      <w:r w:rsidRPr="00BE77C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E77C3">
        <w:rPr>
          <w:rFonts w:ascii="Times New Roman" w:eastAsia="Times New Roman" w:hAnsi="Times New Roman" w:cs="Times New Roman"/>
          <w:sz w:val="24"/>
          <w:szCs w:val="24"/>
          <w:lang w:eastAsia="pl-PL"/>
        </w:rPr>
        <w:t>Pzp</w:t>
      </w:r>
      <w:proofErr w:type="spellEnd"/>
      <w:r w:rsidRPr="00BE77C3">
        <w:rPr>
          <w:rFonts w:ascii="Times New Roman" w:eastAsia="Times New Roman" w:hAnsi="Times New Roman" w:cs="Times New Roman"/>
          <w:sz w:val="24"/>
          <w:szCs w:val="24"/>
          <w:lang w:eastAsia="pl-PL"/>
        </w:rPr>
        <w:t xml:space="preserve">: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E77C3">
        <w:rPr>
          <w:rFonts w:ascii="Times New Roman" w:eastAsia="Times New Roman" w:hAnsi="Times New Roman" w:cs="Times New Roman"/>
          <w:sz w:val="24"/>
          <w:szCs w:val="24"/>
          <w:lang w:eastAsia="pl-PL"/>
        </w:rPr>
        <w:t xml:space="preserve"> </w:t>
      </w:r>
      <w:r w:rsidRPr="00BE77C3">
        <w:rPr>
          <w:rFonts w:ascii="Times New Roman" w:eastAsia="Times New Roman" w:hAnsi="Times New Roman" w:cs="Times New Roman"/>
          <w:sz w:val="24"/>
          <w:szCs w:val="24"/>
          <w:lang w:eastAsia="pl-PL"/>
        </w:rPr>
        <w:br/>
        <w:t>miesiącach:  12  </w:t>
      </w:r>
      <w:r w:rsidRPr="00BE77C3">
        <w:rPr>
          <w:rFonts w:ascii="Times New Roman" w:eastAsia="Times New Roman" w:hAnsi="Times New Roman" w:cs="Times New Roman"/>
          <w:i/>
          <w:iCs/>
          <w:sz w:val="24"/>
          <w:szCs w:val="24"/>
          <w:lang w:eastAsia="pl-PL"/>
        </w:rPr>
        <w:t xml:space="preserve"> lub </w:t>
      </w:r>
      <w:r w:rsidRPr="00BE77C3">
        <w:rPr>
          <w:rFonts w:ascii="Times New Roman" w:eastAsia="Times New Roman" w:hAnsi="Times New Roman" w:cs="Times New Roman"/>
          <w:b/>
          <w:bCs/>
          <w:sz w:val="24"/>
          <w:szCs w:val="24"/>
          <w:lang w:eastAsia="pl-PL"/>
        </w:rPr>
        <w:t>dniach:</w:t>
      </w:r>
      <w:r w:rsidRPr="00BE77C3">
        <w:rPr>
          <w:rFonts w:ascii="Times New Roman" w:eastAsia="Times New Roman" w:hAnsi="Times New Roman" w:cs="Times New Roman"/>
          <w:sz w:val="24"/>
          <w:szCs w:val="24"/>
          <w:lang w:eastAsia="pl-PL"/>
        </w:rPr>
        <w:t xml:space="preserve">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i/>
          <w:iCs/>
          <w:sz w:val="24"/>
          <w:szCs w:val="24"/>
          <w:lang w:eastAsia="pl-PL"/>
        </w:rPr>
        <w:t>lub</w:t>
      </w:r>
      <w:r w:rsidRPr="00BE77C3">
        <w:rPr>
          <w:rFonts w:ascii="Times New Roman" w:eastAsia="Times New Roman" w:hAnsi="Times New Roman" w:cs="Times New Roman"/>
          <w:sz w:val="24"/>
          <w:szCs w:val="24"/>
          <w:lang w:eastAsia="pl-PL"/>
        </w:rPr>
        <w:t xml:space="preserve">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 xml:space="preserve">data rozpoczęcia: </w:t>
      </w:r>
      <w:r w:rsidRPr="00BE77C3">
        <w:rPr>
          <w:rFonts w:ascii="Times New Roman" w:eastAsia="Times New Roman" w:hAnsi="Times New Roman" w:cs="Times New Roman"/>
          <w:sz w:val="24"/>
          <w:szCs w:val="24"/>
          <w:lang w:eastAsia="pl-PL"/>
        </w:rPr>
        <w:t> </w:t>
      </w:r>
      <w:r w:rsidRPr="00BE77C3">
        <w:rPr>
          <w:rFonts w:ascii="Times New Roman" w:eastAsia="Times New Roman" w:hAnsi="Times New Roman" w:cs="Times New Roman"/>
          <w:i/>
          <w:iCs/>
          <w:sz w:val="24"/>
          <w:szCs w:val="24"/>
          <w:lang w:eastAsia="pl-PL"/>
        </w:rPr>
        <w:t xml:space="preserve"> lub </w:t>
      </w:r>
      <w:r w:rsidRPr="00BE77C3">
        <w:rPr>
          <w:rFonts w:ascii="Times New Roman" w:eastAsia="Times New Roman" w:hAnsi="Times New Roman" w:cs="Times New Roman"/>
          <w:b/>
          <w:bCs/>
          <w:sz w:val="24"/>
          <w:szCs w:val="24"/>
          <w:lang w:eastAsia="pl-PL"/>
        </w:rPr>
        <w:t xml:space="preserve">zakończenia: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 xml:space="preserve">II.9) Informacje dodatkowe: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b/>
          <w:bCs/>
          <w:sz w:val="24"/>
          <w:szCs w:val="24"/>
          <w:lang w:eastAsia="pl-PL"/>
        </w:rPr>
        <w:t xml:space="preserve">III.1) WARUNKI UDZIAŁU W POSTĘPOWANIU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E77C3">
        <w:rPr>
          <w:rFonts w:ascii="Times New Roman" w:eastAsia="Times New Roman" w:hAnsi="Times New Roman" w:cs="Times New Roman"/>
          <w:sz w:val="24"/>
          <w:szCs w:val="24"/>
          <w:lang w:eastAsia="pl-PL"/>
        </w:rPr>
        <w:t xml:space="preserve"> </w:t>
      </w:r>
      <w:r w:rsidRPr="00BE77C3">
        <w:rPr>
          <w:rFonts w:ascii="Times New Roman" w:eastAsia="Times New Roman" w:hAnsi="Times New Roman" w:cs="Times New Roman"/>
          <w:sz w:val="24"/>
          <w:szCs w:val="24"/>
          <w:lang w:eastAsia="pl-PL"/>
        </w:rPr>
        <w:br/>
        <w:t xml:space="preserve">Określenie warunków: </w:t>
      </w:r>
      <w:r w:rsidRPr="00BE77C3">
        <w:rPr>
          <w:rFonts w:ascii="Times New Roman" w:eastAsia="Times New Roman" w:hAnsi="Times New Roman" w:cs="Times New Roman"/>
          <w:sz w:val="24"/>
          <w:szCs w:val="24"/>
          <w:lang w:eastAsia="pl-PL"/>
        </w:rPr>
        <w:br/>
        <w:t xml:space="preserve">Informacje dodatkowe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 xml:space="preserve">III.1.2) Sytuacja finansowa lub ekonomiczna </w:t>
      </w:r>
      <w:r w:rsidRPr="00BE77C3">
        <w:rPr>
          <w:rFonts w:ascii="Times New Roman" w:eastAsia="Times New Roman" w:hAnsi="Times New Roman" w:cs="Times New Roman"/>
          <w:sz w:val="24"/>
          <w:szCs w:val="24"/>
          <w:lang w:eastAsia="pl-PL"/>
        </w:rPr>
        <w:br/>
        <w:t xml:space="preserve">Określenie warunków: </w:t>
      </w:r>
      <w:r w:rsidRPr="00BE77C3">
        <w:rPr>
          <w:rFonts w:ascii="Times New Roman" w:eastAsia="Times New Roman" w:hAnsi="Times New Roman" w:cs="Times New Roman"/>
          <w:sz w:val="24"/>
          <w:szCs w:val="24"/>
          <w:lang w:eastAsia="pl-PL"/>
        </w:rPr>
        <w:br/>
        <w:t xml:space="preserve">Informacje dodatkowe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 xml:space="preserve">III.1.3) Zdolność techniczna lub zawodowa </w:t>
      </w:r>
      <w:r w:rsidRPr="00BE77C3">
        <w:rPr>
          <w:rFonts w:ascii="Times New Roman" w:eastAsia="Times New Roman" w:hAnsi="Times New Roman" w:cs="Times New Roman"/>
          <w:sz w:val="24"/>
          <w:szCs w:val="24"/>
          <w:lang w:eastAsia="pl-PL"/>
        </w:rPr>
        <w:br/>
        <w:t xml:space="preserve">Określenie warunków: </w:t>
      </w:r>
      <w:r w:rsidRPr="00BE77C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E77C3">
        <w:rPr>
          <w:rFonts w:ascii="Times New Roman" w:eastAsia="Times New Roman" w:hAnsi="Times New Roman" w:cs="Times New Roman"/>
          <w:sz w:val="24"/>
          <w:szCs w:val="24"/>
          <w:lang w:eastAsia="pl-PL"/>
        </w:rPr>
        <w:br/>
        <w:t xml:space="preserve">Informacje dodatkowe: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b/>
          <w:bCs/>
          <w:sz w:val="24"/>
          <w:szCs w:val="24"/>
          <w:lang w:eastAsia="pl-PL"/>
        </w:rPr>
        <w:t xml:space="preserve">III.2) PODSTAWY WYKLUCZENIA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E77C3">
        <w:rPr>
          <w:rFonts w:ascii="Times New Roman" w:eastAsia="Times New Roman" w:hAnsi="Times New Roman" w:cs="Times New Roman"/>
          <w:b/>
          <w:bCs/>
          <w:sz w:val="24"/>
          <w:szCs w:val="24"/>
          <w:lang w:eastAsia="pl-PL"/>
        </w:rPr>
        <w:t>Pzp</w:t>
      </w:r>
      <w:proofErr w:type="spellEnd"/>
      <w:r w:rsidRPr="00BE77C3">
        <w:rPr>
          <w:rFonts w:ascii="Times New Roman" w:eastAsia="Times New Roman" w:hAnsi="Times New Roman" w:cs="Times New Roman"/>
          <w:sz w:val="24"/>
          <w:szCs w:val="24"/>
          <w:lang w:eastAsia="pl-PL"/>
        </w:rPr>
        <w:t xml:space="preserve">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E77C3">
        <w:rPr>
          <w:rFonts w:ascii="Times New Roman" w:eastAsia="Times New Roman" w:hAnsi="Times New Roman" w:cs="Times New Roman"/>
          <w:b/>
          <w:bCs/>
          <w:sz w:val="24"/>
          <w:szCs w:val="24"/>
          <w:lang w:eastAsia="pl-PL"/>
        </w:rPr>
        <w:t>Pzp</w:t>
      </w:r>
      <w:proofErr w:type="spellEnd"/>
      <w:r w:rsidRPr="00BE77C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E77C3">
        <w:rPr>
          <w:rFonts w:ascii="Times New Roman" w:eastAsia="Times New Roman" w:hAnsi="Times New Roman" w:cs="Times New Roman"/>
          <w:sz w:val="24"/>
          <w:szCs w:val="24"/>
          <w:lang w:eastAsia="pl-PL"/>
        </w:rPr>
        <w:t>Pzp</w:t>
      </w:r>
      <w:proofErr w:type="spellEnd"/>
      <w:r w:rsidRPr="00BE77C3">
        <w:rPr>
          <w:rFonts w:ascii="Times New Roman" w:eastAsia="Times New Roman" w:hAnsi="Times New Roman" w:cs="Times New Roman"/>
          <w:sz w:val="24"/>
          <w:szCs w:val="24"/>
          <w:lang w:eastAsia="pl-PL"/>
        </w:rPr>
        <w:t xml:space="preserve">)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BE77C3">
        <w:rPr>
          <w:rFonts w:ascii="Times New Roman" w:eastAsia="Times New Roman" w:hAnsi="Times New Roman" w:cs="Times New Roman"/>
          <w:sz w:val="24"/>
          <w:szCs w:val="24"/>
          <w:lang w:eastAsia="pl-PL"/>
        </w:rPr>
        <w:t>Pzp</w:t>
      </w:r>
      <w:proofErr w:type="spellEnd"/>
      <w:r w:rsidRPr="00BE77C3">
        <w:rPr>
          <w:rFonts w:ascii="Times New Roman" w:eastAsia="Times New Roman" w:hAnsi="Times New Roman" w:cs="Times New Roman"/>
          <w:sz w:val="24"/>
          <w:szCs w:val="24"/>
          <w:lang w:eastAsia="pl-PL"/>
        </w:rPr>
        <w:t xml:space="preserve">)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BE77C3">
        <w:rPr>
          <w:rFonts w:ascii="Times New Roman" w:eastAsia="Times New Roman" w:hAnsi="Times New Roman" w:cs="Times New Roman"/>
          <w:sz w:val="24"/>
          <w:szCs w:val="24"/>
          <w:lang w:eastAsia="pl-PL"/>
        </w:rPr>
        <w:br/>
        <w:t xml:space="preserve">Tak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 xml:space="preserve">Oświadczenie o spełnianiu kryteriów selekcji </w:t>
      </w:r>
      <w:r w:rsidRPr="00BE77C3">
        <w:rPr>
          <w:rFonts w:ascii="Times New Roman" w:eastAsia="Times New Roman" w:hAnsi="Times New Roman" w:cs="Times New Roman"/>
          <w:sz w:val="24"/>
          <w:szCs w:val="24"/>
          <w:lang w:eastAsia="pl-PL"/>
        </w:rPr>
        <w:br/>
        <w:t xml:space="preserve">Nie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t xml:space="preserve">1. Odpisu z właściwego rejestru lub z centralnej ewidencji i informacji o działalności gospodarczej, jeżeli odrębne przepisy wymagają wpisu do rejestru lub ewidencji, w celu potwierdzenia braku podstaw wykluczenia na podstawie art. 24 ust. 5 pkt 1 ustawy;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b/>
          <w:bCs/>
          <w:sz w:val="24"/>
          <w:szCs w:val="24"/>
          <w:lang w:eastAsia="pl-PL"/>
        </w:rPr>
        <w:t>III.5.1) W ZAKRESIE SPEŁNIANIA WARUNKÓW UDZIAŁU W POSTĘPOWANIU:</w:t>
      </w:r>
      <w:r w:rsidRPr="00BE77C3">
        <w:rPr>
          <w:rFonts w:ascii="Times New Roman" w:eastAsia="Times New Roman" w:hAnsi="Times New Roman" w:cs="Times New Roman"/>
          <w:sz w:val="24"/>
          <w:szCs w:val="24"/>
          <w:lang w:eastAsia="pl-PL"/>
        </w:rPr>
        <w:t xml:space="preserve">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III.5.2) W ZAKRESIE KRYTERIÓW SELEKCJI:</w:t>
      </w:r>
      <w:r w:rsidRPr="00BE77C3">
        <w:rPr>
          <w:rFonts w:ascii="Times New Roman" w:eastAsia="Times New Roman" w:hAnsi="Times New Roman" w:cs="Times New Roman"/>
          <w:sz w:val="24"/>
          <w:szCs w:val="24"/>
          <w:lang w:eastAsia="pl-PL"/>
        </w:rPr>
        <w:t xml:space="preserve"> </w:t>
      </w:r>
      <w:r w:rsidRPr="00BE77C3">
        <w:rPr>
          <w:rFonts w:ascii="Times New Roman" w:eastAsia="Times New Roman" w:hAnsi="Times New Roman" w:cs="Times New Roman"/>
          <w:sz w:val="24"/>
          <w:szCs w:val="24"/>
          <w:lang w:eastAsia="pl-PL"/>
        </w:rPr>
        <w:br/>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t xml:space="preserve">1.Techniczne karty katalogowe dla ewentualnych zamienników – dotyczy Pakietu nr 1-2. 2. Atesty higieniczne PZH dopuszczające przedmiot zamówienia do użytku w placówkach służby zdrowia – dotyczy Pakiet nr 1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b/>
          <w:bCs/>
          <w:sz w:val="24"/>
          <w:szCs w:val="24"/>
          <w:lang w:eastAsia="pl-PL"/>
        </w:rPr>
        <w:t xml:space="preserve">III.7) INNE DOKUMENTY NIE WYMIENIONE W pkt III.3) - III.6)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t xml:space="preserve">1. Druk Oferta. 2. Formularz asortymentowo- cenowy oferty - załącznik nr 1 do SIWZ. 3. Oświadczenie wstępnie potwierdzające, że wykonawca nie podlega wykluczeniu z </w:t>
      </w:r>
      <w:r w:rsidRPr="00BE77C3">
        <w:rPr>
          <w:rFonts w:ascii="Times New Roman" w:eastAsia="Times New Roman" w:hAnsi="Times New Roman" w:cs="Times New Roman"/>
          <w:sz w:val="24"/>
          <w:szCs w:val="24"/>
          <w:lang w:eastAsia="pl-PL"/>
        </w:rPr>
        <w:lastRenderedPageBreak/>
        <w:t xml:space="preserve">postępowania. Wzór oświadczenia stanowi Załącznik nr 2 do SIWZ. 4. Ewentualne pełnomocnictwo, określające zakres umocowania podpisane przez osoby uprawnione do reprezentacji Wykonawcy.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u w:val="single"/>
          <w:lang w:eastAsia="pl-PL"/>
        </w:rPr>
        <w:t xml:space="preserve">SEKCJA IV: PROCEDURA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b/>
          <w:bCs/>
          <w:sz w:val="24"/>
          <w:szCs w:val="24"/>
          <w:lang w:eastAsia="pl-PL"/>
        </w:rPr>
        <w:t xml:space="preserve">IV.1) OPIS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 xml:space="preserve">IV.1.1) Tryb udzielenia zamówienia: </w:t>
      </w:r>
      <w:r w:rsidRPr="00BE77C3">
        <w:rPr>
          <w:rFonts w:ascii="Times New Roman" w:eastAsia="Times New Roman" w:hAnsi="Times New Roman" w:cs="Times New Roman"/>
          <w:sz w:val="24"/>
          <w:szCs w:val="24"/>
          <w:lang w:eastAsia="pl-PL"/>
        </w:rPr>
        <w:t xml:space="preserve">Przetarg nieograniczony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IV.1.2) Zamawiający żąda wniesienia wadium:</w:t>
      </w:r>
      <w:r w:rsidRPr="00BE77C3">
        <w:rPr>
          <w:rFonts w:ascii="Times New Roman" w:eastAsia="Times New Roman" w:hAnsi="Times New Roman" w:cs="Times New Roman"/>
          <w:sz w:val="24"/>
          <w:szCs w:val="24"/>
          <w:lang w:eastAsia="pl-PL"/>
        </w:rPr>
        <w:t xml:space="preserve">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t xml:space="preserve">Nie </w:t>
      </w:r>
      <w:r w:rsidRPr="00BE77C3">
        <w:rPr>
          <w:rFonts w:ascii="Times New Roman" w:eastAsia="Times New Roman" w:hAnsi="Times New Roman" w:cs="Times New Roman"/>
          <w:sz w:val="24"/>
          <w:szCs w:val="24"/>
          <w:lang w:eastAsia="pl-PL"/>
        </w:rPr>
        <w:br/>
        <w:t xml:space="preserve">Informacja na temat wadium </w:t>
      </w:r>
      <w:r w:rsidRPr="00BE77C3">
        <w:rPr>
          <w:rFonts w:ascii="Times New Roman" w:eastAsia="Times New Roman" w:hAnsi="Times New Roman" w:cs="Times New Roman"/>
          <w:sz w:val="24"/>
          <w:szCs w:val="24"/>
          <w:lang w:eastAsia="pl-PL"/>
        </w:rPr>
        <w:br/>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IV.1.3) Przewiduje się udzielenie zaliczek na poczet wykonania zamówienia:</w:t>
      </w:r>
      <w:r w:rsidRPr="00BE77C3">
        <w:rPr>
          <w:rFonts w:ascii="Times New Roman" w:eastAsia="Times New Roman" w:hAnsi="Times New Roman" w:cs="Times New Roman"/>
          <w:sz w:val="24"/>
          <w:szCs w:val="24"/>
          <w:lang w:eastAsia="pl-PL"/>
        </w:rPr>
        <w:t xml:space="preserve">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t xml:space="preserve">Nie </w:t>
      </w:r>
      <w:r w:rsidRPr="00BE77C3">
        <w:rPr>
          <w:rFonts w:ascii="Times New Roman" w:eastAsia="Times New Roman" w:hAnsi="Times New Roman" w:cs="Times New Roman"/>
          <w:sz w:val="24"/>
          <w:szCs w:val="24"/>
          <w:lang w:eastAsia="pl-PL"/>
        </w:rPr>
        <w:br/>
        <w:t xml:space="preserve">Należy podać informacje na temat udzielania zaliczek: </w:t>
      </w:r>
      <w:r w:rsidRPr="00BE77C3">
        <w:rPr>
          <w:rFonts w:ascii="Times New Roman" w:eastAsia="Times New Roman" w:hAnsi="Times New Roman" w:cs="Times New Roman"/>
          <w:sz w:val="24"/>
          <w:szCs w:val="24"/>
          <w:lang w:eastAsia="pl-PL"/>
        </w:rPr>
        <w:br/>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t xml:space="preserve">Nie </w:t>
      </w:r>
      <w:r w:rsidRPr="00BE77C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E77C3">
        <w:rPr>
          <w:rFonts w:ascii="Times New Roman" w:eastAsia="Times New Roman" w:hAnsi="Times New Roman" w:cs="Times New Roman"/>
          <w:sz w:val="24"/>
          <w:szCs w:val="24"/>
          <w:lang w:eastAsia="pl-PL"/>
        </w:rPr>
        <w:br/>
        <w:t xml:space="preserve">Nie </w:t>
      </w:r>
      <w:r w:rsidRPr="00BE77C3">
        <w:rPr>
          <w:rFonts w:ascii="Times New Roman" w:eastAsia="Times New Roman" w:hAnsi="Times New Roman" w:cs="Times New Roman"/>
          <w:sz w:val="24"/>
          <w:szCs w:val="24"/>
          <w:lang w:eastAsia="pl-PL"/>
        </w:rPr>
        <w:br/>
        <w:t xml:space="preserve">Informacje dodatkowe: </w:t>
      </w:r>
      <w:r w:rsidRPr="00BE77C3">
        <w:rPr>
          <w:rFonts w:ascii="Times New Roman" w:eastAsia="Times New Roman" w:hAnsi="Times New Roman" w:cs="Times New Roman"/>
          <w:sz w:val="24"/>
          <w:szCs w:val="24"/>
          <w:lang w:eastAsia="pl-PL"/>
        </w:rPr>
        <w:br/>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 xml:space="preserve">IV.1.5.) Wymaga się złożenia oferty wariantowej: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t xml:space="preserve">Nie </w:t>
      </w:r>
      <w:r w:rsidRPr="00BE77C3">
        <w:rPr>
          <w:rFonts w:ascii="Times New Roman" w:eastAsia="Times New Roman" w:hAnsi="Times New Roman" w:cs="Times New Roman"/>
          <w:sz w:val="24"/>
          <w:szCs w:val="24"/>
          <w:lang w:eastAsia="pl-PL"/>
        </w:rPr>
        <w:br/>
        <w:t xml:space="preserve">Dopuszcza się złożenie oferty wariantowej </w:t>
      </w:r>
      <w:r w:rsidRPr="00BE77C3">
        <w:rPr>
          <w:rFonts w:ascii="Times New Roman" w:eastAsia="Times New Roman" w:hAnsi="Times New Roman" w:cs="Times New Roman"/>
          <w:sz w:val="24"/>
          <w:szCs w:val="24"/>
          <w:lang w:eastAsia="pl-PL"/>
        </w:rPr>
        <w:br/>
        <w:t xml:space="preserve">Nie </w:t>
      </w:r>
      <w:r w:rsidRPr="00BE77C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E77C3">
        <w:rPr>
          <w:rFonts w:ascii="Times New Roman" w:eastAsia="Times New Roman" w:hAnsi="Times New Roman" w:cs="Times New Roman"/>
          <w:sz w:val="24"/>
          <w:szCs w:val="24"/>
          <w:lang w:eastAsia="pl-PL"/>
        </w:rPr>
        <w:br/>
        <w:t xml:space="preserve">Nie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t xml:space="preserve">Liczba wykonawców   </w:t>
      </w:r>
      <w:r w:rsidRPr="00BE77C3">
        <w:rPr>
          <w:rFonts w:ascii="Times New Roman" w:eastAsia="Times New Roman" w:hAnsi="Times New Roman" w:cs="Times New Roman"/>
          <w:sz w:val="24"/>
          <w:szCs w:val="24"/>
          <w:lang w:eastAsia="pl-PL"/>
        </w:rPr>
        <w:br/>
        <w:t xml:space="preserve">Przewidywana minimalna liczba wykonawców </w:t>
      </w:r>
      <w:r w:rsidRPr="00BE77C3">
        <w:rPr>
          <w:rFonts w:ascii="Times New Roman" w:eastAsia="Times New Roman" w:hAnsi="Times New Roman" w:cs="Times New Roman"/>
          <w:sz w:val="24"/>
          <w:szCs w:val="24"/>
          <w:lang w:eastAsia="pl-PL"/>
        </w:rPr>
        <w:br/>
        <w:t xml:space="preserve">Maksymalna liczba wykonawców   </w:t>
      </w:r>
      <w:r w:rsidRPr="00BE77C3">
        <w:rPr>
          <w:rFonts w:ascii="Times New Roman" w:eastAsia="Times New Roman" w:hAnsi="Times New Roman" w:cs="Times New Roman"/>
          <w:sz w:val="24"/>
          <w:szCs w:val="24"/>
          <w:lang w:eastAsia="pl-PL"/>
        </w:rPr>
        <w:br/>
        <w:t xml:space="preserve">Kryteria selekcji wykonawców: </w:t>
      </w:r>
      <w:r w:rsidRPr="00BE77C3">
        <w:rPr>
          <w:rFonts w:ascii="Times New Roman" w:eastAsia="Times New Roman" w:hAnsi="Times New Roman" w:cs="Times New Roman"/>
          <w:sz w:val="24"/>
          <w:szCs w:val="24"/>
          <w:lang w:eastAsia="pl-PL"/>
        </w:rPr>
        <w:br/>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 xml:space="preserve">IV.1.7) Informacje na temat umowy ramowej lub dynamicznego systemu zakupów: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t xml:space="preserve">Umowa ramowa będzie zawarta: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sz w:val="24"/>
          <w:szCs w:val="24"/>
          <w:lang w:eastAsia="pl-PL"/>
        </w:rPr>
        <w:br/>
        <w:t xml:space="preserve">Czy przewiduje się ograniczenie liczby uczestników umowy ramowej: </w:t>
      </w:r>
      <w:r w:rsidRPr="00BE77C3">
        <w:rPr>
          <w:rFonts w:ascii="Times New Roman" w:eastAsia="Times New Roman" w:hAnsi="Times New Roman" w:cs="Times New Roman"/>
          <w:sz w:val="24"/>
          <w:szCs w:val="24"/>
          <w:lang w:eastAsia="pl-PL"/>
        </w:rPr>
        <w:br/>
        <w:t xml:space="preserve">Nie </w:t>
      </w:r>
      <w:r w:rsidRPr="00BE77C3">
        <w:rPr>
          <w:rFonts w:ascii="Times New Roman" w:eastAsia="Times New Roman" w:hAnsi="Times New Roman" w:cs="Times New Roman"/>
          <w:sz w:val="24"/>
          <w:szCs w:val="24"/>
          <w:lang w:eastAsia="pl-PL"/>
        </w:rPr>
        <w:br/>
        <w:t xml:space="preserve">Przewidziana maksymalna liczba uczestników umowy ramowej: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sz w:val="24"/>
          <w:szCs w:val="24"/>
          <w:lang w:eastAsia="pl-PL"/>
        </w:rPr>
        <w:lastRenderedPageBreak/>
        <w:t xml:space="preserve">Informacje dodatkowe: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sz w:val="24"/>
          <w:szCs w:val="24"/>
          <w:lang w:eastAsia="pl-PL"/>
        </w:rPr>
        <w:br/>
        <w:t xml:space="preserve">Zamówienie obejmuje ustanowienie dynamicznego systemu zakupów: </w:t>
      </w:r>
      <w:r w:rsidRPr="00BE77C3">
        <w:rPr>
          <w:rFonts w:ascii="Times New Roman" w:eastAsia="Times New Roman" w:hAnsi="Times New Roman" w:cs="Times New Roman"/>
          <w:sz w:val="24"/>
          <w:szCs w:val="24"/>
          <w:lang w:eastAsia="pl-PL"/>
        </w:rPr>
        <w:br/>
        <w:t xml:space="preserve">Nie </w:t>
      </w:r>
      <w:r w:rsidRPr="00BE77C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sz w:val="24"/>
          <w:szCs w:val="24"/>
          <w:lang w:eastAsia="pl-PL"/>
        </w:rPr>
        <w:br/>
        <w:t xml:space="preserve">Informacje dodatkowe: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E77C3">
        <w:rPr>
          <w:rFonts w:ascii="Times New Roman" w:eastAsia="Times New Roman" w:hAnsi="Times New Roman" w:cs="Times New Roman"/>
          <w:sz w:val="24"/>
          <w:szCs w:val="24"/>
          <w:lang w:eastAsia="pl-PL"/>
        </w:rPr>
        <w:br/>
        <w:t xml:space="preserve">Nie </w:t>
      </w:r>
      <w:r w:rsidRPr="00BE77C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E77C3">
        <w:rPr>
          <w:rFonts w:ascii="Times New Roman" w:eastAsia="Times New Roman" w:hAnsi="Times New Roman" w:cs="Times New Roman"/>
          <w:sz w:val="24"/>
          <w:szCs w:val="24"/>
          <w:lang w:eastAsia="pl-PL"/>
        </w:rPr>
        <w:br/>
        <w:t xml:space="preserve">Nie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 xml:space="preserve">IV.1.8) Aukcja elektroniczna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 xml:space="preserve">Przewidziane jest przeprowadzenie aukcji elektronicznej </w:t>
      </w:r>
      <w:r w:rsidRPr="00BE77C3">
        <w:rPr>
          <w:rFonts w:ascii="Times New Roman" w:eastAsia="Times New Roman" w:hAnsi="Times New Roman" w:cs="Times New Roman"/>
          <w:i/>
          <w:iCs/>
          <w:sz w:val="24"/>
          <w:szCs w:val="24"/>
          <w:lang w:eastAsia="pl-PL"/>
        </w:rPr>
        <w:t xml:space="preserve">(przetarg nieograniczony, przetarg ograniczony, negocjacje z ogłoszeniem) </w:t>
      </w:r>
      <w:r w:rsidRPr="00BE77C3">
        <w:rPr>
          <w:rFonts w:ascii="Times New Roman" w:eastAsia="Times New Roman" w:hAnsi="Times New Roman" w:cs="Times New Roman"/>
          <w:sz w:val="24"/>
          <w:szCs w:val="24"/>
          <w:lang w:eastAsia="pl-PL"/>
        </w:rPr>
        <w:t xml:space="preserve">Nie </w:t>
      </w:r>
      <w:r w:rsidRPr="00BE77C3">
        <w:rPr>
          <w:rFonts w:ascii="Times New Roman" w:eastAsia="Times New Roman" w:hAnsi="Times New Roman" w:cs="Times New Roman"/>
          <w:sz w:val="24"/>
          <w:szCs w:val="24"/>
          <w:lang w:eastAsia="pl-PL"/>
        </w:rPr>
        <w:br/>
        <w:t xml:space="preserve">Należy podać adres strony internetowej, na której aukcja będzie prowadzona: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E77C3">
        <w:rPr>
          <w:rFonts w:ascii="Times New Roman" w:eastAsia="Times New Roman" w:hAnsi="Times New Roman" w:cs="Times New Roman"/>
          <w:sz w:val="24"/>
          <w:szCs w:val="24"/>
          <w:lang w:eastAsia="pl-PL"/>
        </w:rPr>
        <w:t xml:space="preserve"> </w:t>
      </w:r>
      <w:r w:rsidRPr="00BE77C3">
        <w:rPr>
          <w:rFonts w:ascii="Times New Roman" w:eastAsia="Times New Roman" w:hAnsi="Times New Roman" w:cs="Times New Roman"/>
          <w:sz w:val="24"/>
          <w:szCs w:val="24"/>
          <w:lang w:eastAsia="pl-PL"/>
        </w:rPr>
        <w:br/>
        <w:t xml:space="preserve">Nie </w:t>
      </w:r>
      <w:r w:rsidRPr="00BE77C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E77C3">
        <w:rPr>
          <w:rFonts w:ascii="Times New Roman" w:eastAsia="Times New Roman" w:hAnsi="Times New Roman" w:cs="Times New Roman"/>
          <w:sz w:val="24"/>
          <w:szCs w:val="24"/>
          <w:lang w:eastAsia="pl-PL"/>
        </w:rPr>
        <w:br/>
        <w:t xml:space="preserve">Informacje dotyczące przebiegu aukcji elektronicznej: </w:t>
      </w:r>
      <w:r w:rsidRPr="00BE77C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E77C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E77C3">
        <w:rPr>
          <w:rFonts w:ascii="Times New Roman" w:eastAsia="Times New Roman" w:hAnsi="Times New Roman" w:cs="Times New Roman"/>
          <w:sz w:val="24"/>
          <w:szCs w:val="24"/>
          <w:lang w:eastAsia="pl-PL"/>
        </w:rPr>
        <w:br/>
        <w:t xml:space="preserve">Wymagania dotyczące rejestracji i identyfikacji wykonawców w aukcji elektronicznej: </w:t>
      </w:r>
      <w:r w:rsidRPr="00BE77C3">
        <w:rPr>
          <w:rFonts w:ascii="Times New Roman" w:eastAsia="Times New Roman" w:hAnsi="Times New Roman" w:cs="Times New Roman"/>
          <w:sz w:val="24"/>
          <w:szCs w:val="24"/>
          <w:lang w:eastAsia="pl-PL"/>
        </w:rPr>
        <w:br/>
        <w:t xml:space="preserve">Informacje o liczbie etapów aukcji elektronicznej i czasie ich trwania: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br/>
        <w:t xml:space="preserve">Czas trwania: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BE77C3">
        <w:rPr>
          <w:rFonts w:ascii="Times New Roman" w:eastAsia="Times New Roman" w:hAnsi="Times New Roman" w:cs="Times New Roman"/>
          <w:sz w:val="24"/>
          <w:szCs w:val="24"/>
          <w:lang w:eastAsia="pl-PL"/>
        </w:rPr>
        <w:br/>
        <w:t xml:space="preserve">Warunki zamknięcia aukcji elektronicznej: </w:t>
      </w:r>
      <w:r w:rsidRPr="00BE77C3">
        <w:rPr>
          <w:rFonts w:ascii="Times New Roman" w:eastAsia="Times New Roman" w:hAnsi="Times New Roman" w:cs="Times New Roman"/>
          <w:sz w:val="24"/>
          <w:szCs w:val="24"/>
          <w:lang w:eastAsia="pl-PL"/>
        </w:rPr>
        <w:br/>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 xml:space="preserve">IV.2) KRYTERIA OCENY OFERT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 xml:space="preserve">IV.2.1) Kryteria oceny ofert: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IV.2.2) Kryteria</w:t>
      </w:r>
      <w:r w:rsidRPr="00BE77C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BE77C3" w:rsidRPr="00BE77C3" w:rsidTr="00BE77C3">
        <w:tc>
          <w:tcPr>
            <w:tcW w:w="0" w:type="auto"/>
            <w:tcBorders>
              <w:top w:val="single" w:sz="6" w:space="0" w:color="000000"/>
              <w:left w:val="single" w:sz="6" w:space="0" w:color="000000"/>
              <w:bottom w:val="single" w:sz="6" w:space="0" w:color="000000"/>
              <w:right w:val="single" w:sz="6" w:space="0" w:color="000000"/>
            </w:tcBorders>
            <w:vAlign w:val="center"/>
            <w:hideMark/>
          </w:tcPr>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t>Znaczenie</w:t>
            </w:r>
          </w:p>
        </w:tc>
      </w:tr>
      <w:tr w:rsidR="00BE77C3" w:rsidRPr="00BE77C3" w:rsidTr="00BE77C3">
        <w:tc>
          <w:tcPr>
            <w:tcW w:w="0" w:type="auto"/>
            <w:tcBorders>
              <w:top w:val="single" w:sz="6" w:space="0" w:color="000000"/>
              <w:left w:val="single" w:sz="6" w:space="0" w:color="000000"/>
              <w:bottom w:val="single" w:sz="6" w:space="0" w:color="000000"/>
              <w:right w:val="single" w:sz="6" w:space="0" w:color="000000"/>
            </w:tcBorders>
            <w:vAlign w:val="center"/>
            <w:hideMark/>
          </w:tcPr>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t>60,00</w:t>
            </w:r>
          </w:p>
        </w:tc>
      </w:tr>
      <w:tr w:rsidR="00BE77C3" w:rsidRPr="00BE77C3" w:rsidTr="00BE77C3">
        <w:tc>
          <w:tcPr>
            <w:tcW w:w="0" w:type="auto"/>
            <w:tcBorders>
              <w:top w:val="single" w:sz="6" w:space="0" w:color="000000"/>
              <w:left w:val="single" w:sz="6" w:space="0" w:color="000000"/>
              <w:bottom w:val="single" w:sz="6" w:space="0" w:color="000000"/>
              <w:right w:val="single" w:sz="6" w:space="0" w:color="000000"/>
            </w:tcBorders>
            <w:vAlign w:val="center"/>
            <w:hideMark/>
          </w:tcPr>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t>20,00</w:t>
            </w:r>
          </w:p>
        </w:tc>
      </w:tr>
      <w:tr w:rsidR="00BE77C3" w:rsidRPr="00BE77C3" w:rsidTr="00BE77C3">
        <w:tc>
          <w:tcPr>
            <w:tcW w:w="0" w:type="auto"/>
            <w:tcBorders>
              <w:top w:val="single" w:sz="6" w:space="0" w:color="000000"/>
              <w:left w:val="single" w:sz="6" w:space="0" w:color="000000"/>
              <w:bottom w:val="single" w:sz="6" w:space="0" w:color="000000"/>
              <w:right w:val="single" w:sz="6" w:space="0" w:color="000000"/>
            </w:tcBorders>
            <w:vAlign w:val="center"/>
            <w:hideMark/>
          </w:tcPr>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t>20,00</w:t>
            </w:r>
          </w:p>
        </w:tc>
      </w:tr>
    </w:tbl>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lastRenderedPageBreak/>
        <w:br/>
      </w:r>
      <w:r w:rsidRPr="00BE77C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E77C3">
        <w:rPr>
          <w:rFonts w:ascii="Times New Roman" w:eastAsia="Times New Roman" w:hAnsi="Times New Roman" w:cs="Times New Roman"/>
          <w:b/>
          <w:bCs/>
          <w:sz w:val="24"/>
          <w:szCs w:val="24"/>
          <w:lang w:eastAsia="pl-PL"/>
        </w:rPr>
        <w:t>Pzp</w:t>
      </w:r>
      <w:proofErr w:type="spellEnd"/>
      <w:r w:rsidRPr="00BE77C3">
        <w:rPr>
          <w:rFonts w:ascii="Times New Roman" w:eastAsia="Times New Roman" w:hAnsi="Times New Roman" w:cs="Times New Roman"/>
          <w:b/>
          <w:bCs/>
          <w:sz w:val="24"/>
          <w:szCs w:val="24"/>
          <w:lang w:eastAsia="pl-PL"/>
        </w:rPr>
        <w:t xml:space="preserve"> </w:t>
      </w:r>
      <w:r w:rsidRPr="00BE77C3">
        <w:rPr>
          <w:rFonts w:ascii="Times New Roman" w:eastAsia="Times New Roman" w:hAnsi="Times New Roman" w:cs="Times New Roman"/>
          <w:sz w:val="24"/>
          <w:szCs w:val="24"/>
          <w:lang w:eastAsia="pl-PL"/>
        </w:rPr>
        <w:t xml:space="preserve">(przetarg nieograniczony) </w:t>
      </w:r>
      <w:r w:rsidRPr="00BE77C3">
        <w:rPr>
          <w:rFonts w:ascii="Times New Roman" w:eastAsia="Times New Roman" w:hAnsi="Times New Roman" w:cs="Times New Roman"/>
          <w:sz w:val="24"/>
          <w:szCs w:val="24"/>
          <w:lang w:eastAsia="pl-PL"/>
        </w:rPr>
        <w:br/>
        <w:t xml:space="preserve">Tak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 xml:space="preserve">IV.3) Negocjacje z ogłoszeniem, dialog konkurencyjny, partnerstwo innowacyjne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IV.3.1) Informacje na temat negocjacji z ogłoszeniem</w:t>
      </w:r>
      <w:r w:rsidRPr="00BE77C3">
        <w:rPr>
          <w:rFonts w:ascii="Times New Roman" w:eastAsia="Times New Roman" w:hAnsi="Times New Roman" w:cs="Times New Roman"/>
          <w:sz w:val="24"/>
          <w:szCs w:val="24"/>
          <w:lang w:eastAsia="pl-PL"/>
        </w:rPr>
        <w:t xml:space="preserve"> </w:t>
      </w:r>
      <w:r w:rsidRPr="00BE77C3">
        <w:rPr>
          <w:rFonts w:ascii="Times New Roman" w:eastAsia="Times New Roman" w:hAnsi="Times New Roman" w:cs="Times New Roman"/>
          <w:sz w:val="24"/>
          <w:szCs w:val="24"/>
          <w:lang w:eastAsia="pl-PL"/>
        </w:rPr>
        <w:br/>
        <w:t xml:space="preserve">Minimalne wymagania, które muszą spełniać wszystkie oferty: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E77C3">
        <w:rPr>
          <w:rFonts w:ascii="Times New Roman" w:eastAsia="Times New Roman" w:hAnsi="Times New Roman" w:cs="Times New Roman"/>
          <w:sz w:val="24"/>
          <w:szCs w:val="24"/>
          <w:lang w:eastAsia="pl-PL"/>
        </w:rPr>
        <w:br/>
        <w:t xml:space="preserve">Przewidziany jest podział negocjacji na etapy w celu ograniczenia liczby ofert: </w:t>
      </w:r>
      <w:r w:rsidRPr="00BE77C3">
        <w:rPr>
          <w:rFonts w:ascii="Times New Roman" w:eastAsia="Times New Roman" w:hAnsi="Times New Roman" w:cs="Times New Roman"/>
          <w:sz w:val="24"/>
          <w:szCs w:val="24"/>
          <w:lang w:eastAsia="pl-PL"/>
        </w:rPr>
        <w:br/>
        <w:t xml:space="preserve">Należy podać informacje na temat etapów negocjacji (w tym liczbę etapów):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sz w:val="24"/>
          <w:szCs w:val="24"/>
          <w:lang w:eastAsia="pl-PL"/>
        </w:rPr>
        <w:br/>
        <w:t xml:space="preserve">Informacje dodatkowe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IV.3.2) Informacje na temat dialogu konkurencyjnego</w:t>
      </w:r>
      <w:r w:rsidRPr="00BE77C3">
        <w:rPr>
          <w:rFonts w:ascii="Times New Roman" w:eastAsia="Times New Roman" w:hAnsi="Times New Roman" w:cs="Times New Roman"/>
          <w:sz w:val="24"/>
          <w:szCs w:val="24"/>
          <w:lang w:eastAsia="pl-PL"/>
        </w:rPr>
        <w:t xml:space="preserve"> </w:t>
      </w:r>
      <w:r w:rsidRPr="00BE77C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sz w:val="24"/>
          <w:szCs w:val="24"/>
          <w:lang w:eastAsia="pl-PL"/>
        </w:rPr>
        <w:br/>
        <w:t xml:space="preserve">Wstępny harmonogram postępowania: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sz w:val="24"/>
          <w:szCs w:val="24"/>
          <w:lang w:eastAsia="pl-PL"/>
        </w:rPr>
        <w:br/>
        <w:t xml:space="preserve">Podział dialogu na etapy w celu ograniczenia liczby rozwiązań: Nie </w:t>
      </w:r>
      <w:r w:rsidRPr="00BE77C3">
        <w:rPr>
          <w:rFonts w:ascii="Times New Roman" w:eastAsia="Times New Roman" w:hAnsi="Times New Roman" w:cs="Times New Roman"/>
          <w:sz w:val="24"/>
          <w:szCs w:val="24"/>
          <w:lang w:eastAsia="pl-PL"/>
        </w:rPr>
        <w:br/>
        <w:t xml:space="preserve">Należy podać informacje na temat etapów dialogu: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sz w:val="24"/>
          <w:szCs w:val="24"/>
          <w:lang w:eastAsia="pl-PL"/>
        </w:rPr>
        <w:br/>
        <w:t xml:space="preserve">Informacje dodatkowe: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IV.3.3) Informacje na temat partnerstwa innowacyjnego</w:t>
      </w:r>
      <w:r w:rsidRPr="00BE77C3">
        <w:rPr>
          <w:rFonts w:ascii="Times New Roman" w:eastAsia="Times New Roman" w:hAnsi="Times New Roman" w:cs="Times New Roman"/>
          <w:sz w:val="24"/>
          <w:szCs w:val="24"/>
          <w:lang w:eastAsia="pl-PL"/>
        </w:rPr>
        <w:t xml:space="preserve"> </w:t>
      </w:r>
      <w:r w:rsidRPr="00BE77C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E77C3">
        <w:rPr>
          <w:rFonts w:ascii="Times New Roman" w:eastAsia="Times New Roman" w:hAnsi="Times New Roman" w:cs="Times New Roman"/>
          <w:sz w:val="24"/>
          <w:szCs w:val="24"/>
          <w:lang w:eastAsia="pl-PL"/>
        </w:rPr>
        <w:br/>
        <w:t xml:space="preserve">Nie </w:t>
      </w:r>
      <w:r w:rsidRPr="00BE77C3">
        <w:rPr>
          <w:rFonts w:ascii="Times New Roman" w:eastAsia="Times New Roman" w:hAnsi="Times New Roman" w:cs="Times New Roman"/>
          <w:sz w:val="24"/>
          <w:szCs w:val="24"/>
          <w:lang w:eastAsia="pl-PL"/>
        </w:rPr>
        <w:br/>
        <w:t xml:space="preserve">Informacje dodatkowe: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 xml:space="preserve">IV.4) Licytacja elektroniczna </w:t>
      </w:r>
      <w:r w:rsidRPr="00BE77C3">
        <w:rPr>
          <w:rFonts w:ascii="Times New Roman" w:eastAsia="Times New Roman" w:hAnsi="Times New Roman" w:cs="Times New Roman"/>
          <w:sz w:val="24"/>
          <w:szCs w:val="24"/>
          <w:lang w:eastAsia="pl-PL"/>
        </w:rPr>
        <w:br/>
        <w:t xml:space="preserve">Adres strony internetowej, na której będzie prowadzona licytacja elektroniczna: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t xml:space="preserve">Informacje o liczbie etapów licytacji elektronicznej i czasie ich trwania: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lastRenderedPageBreak/>
        <w:t xml:space="preserve">Czas trwania: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t xml:space="preserve">Termin składania wniosków o dopuszczenie do udziału w licytacji elektronicznej: </w:t>
      </w:r>
      <w:r w:rsidRPr="00BE77C3">
        <w:rPr>
          <w:rFonts w:ascii="Times New Roman" w:eastAsia="Times New Roman" w:hAnsi="Times New Roman" w:cs="Times New Roman"/>
          <w:sz w:val="24"/>
          <w:szCs w:val="24"/>
          <w:lang w:eastAsia="pl-PL"/>
        </w:rPr>
        <w:br/>
        <w:t xml:space="preserve">Data: godzina: </w:t>
      </w:r>
      <w:r w:rsidRPr="00BE77C3">
        <w:rPr>
          <w:rFonts w:ascii="Times New Roman" w:eastAsia="Times New Roman" w:hAnsi="Times New Roman" w:cs="Times New Roman"/>
          <w:sz w:val="24"/>
          <w:szCs w:val="24"/>
          <w:lang w:eastAsia="pl-PL"/>
        </w:rPr>
        <w:br/>
        <w:t xml:space="preserve">Termin otwarcia licytacji elektronicznej: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t xml:space="preserve">Termin i warunki zamknięcia licytacji elektronicznej: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br/>
        <w:t xml:space="preserve">Wymagania dotyczące zabezpieczenia należytego wykonania umowy: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br/>
        <w:t xml:space="preserve">Informacje dodatkowe: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b/>
          <w:bCs/>
          <w:sz w:val="24"/>
          <w:szCs w:val="24"/>
          <w:lang w:eastAsia="pl-PL"/>
        </w:rPr>
        <w:t>IV.5) ZMIANA UMOWY</w:t>
      </w:r>
      <w:r w:rsidRPr="00BE77C3">
        <w:rPr>
          <w:rFonts w:ascii="Times New Roman" w:eastAsia="Times New Roman" w:hAnsi="Times New Roman" w:cs="Times New Roman"/>
          <w:sz w:val="24"/>
          <w:szCs w:val="24"/>
          <w:lang w:eastAsia="pl-PL"/>
        </w:rPr>
        <w:t xml:space="preserve">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E77C3">
        <w:rPr>
          <w:rFonts w:ascii="Times New Roman" w:eastAsia="Times New Roman" w:hAnsi="Times New Roman" w:cs="Times New Roman"/>
          <w:sz w:val="24"/>
          <w:szCs w:val="24"/>
          <w:lang w:eastAsia="pl-PL"/>
        </w:rPr>
        <w:t xml:space="preserve"> Tak </w:t>
      </w:r>
      <w:r w:rsidRPr="00BE77C3">
        <w:rPr>
          <w:rFonts w:ascii="Times New Roman" w:eastAsia="Times New Roman" w:hAnsi="Times New Roman" w:cs="Times New Roman"/>
          <w:sz w:val="24"/>
          <w:szCs w:val="24"/>
          <w:lang w:eastAsia="pl-PL"/>
        </w:rPr>
        <w:br/>
        <w:t xml:space="preserve">Należy wskazać zakres, charakter zmian oraz warunki wprowadzenia zmian: </w:t>
      </w:r>
      <w:r w:rsidRPr="00BE77C3">
        <w:rPr>
          <w:rFonts w:ascii="Times New Roman" w:eastAsia="Times New Roman" w:hAnsi="Times New Roman" w:cs="Times New Roman"/>
          <w:sz w:val="24"/>
          <w:szCs w:val="24"/>
          <w:lang w:eastAsia="pl-PL"/>
        </w:rPr>
        <w:br/>
        <w:t>a)zmiany numeru katalogowego produktu, b)zmiany nazwy produktu przy zachowaniu jego parametrów, c)wprowadzenia do sprzedaży przez producenta zmodyfikowanego/udoskonalonego produktu powodującego wycofanie dotychczasowego, d) zmiany warunków płatności lub sposobu finansowania umowy, e) zmiany przepisów podatkowych w zakresie zmiany stawki podatku VAT. W przypadku wprowadzenia zmiany stawki podatku VAT, zmianie ulegnie stawka podatku VAT, wartość podatku VAT oraz wartość brutto, wartość netto pozostaje stała przez cały czas trwania umowy. f) wystąpienia zmian powszechnie obowiązujących przepisów prawa w zakresie mającym wpływ na realizację umowy - w zakresie dostosowania postanowień umowy do zmiany przepisów prawa, g) opóźnień w realizacji umowy o ile zmiana taka jest korzystna dla Zamawiającego lub jest konieczna w celu prawidłowej realizacji przedmiotu umowy, h) zmiany nazwy oraz formy prawnej Stron - w zakresie dostosowania umowy do tych zmian, 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 j) zmiany terminu wykonania zamówienia (skrócenie/wydłużenie) lub terminów płatności, k) wstrzymaniem/przerwaniem wykonania przedmiotu umowy z przyczyn zależnych od Zamawiającego, l) niewykorzystania wartości umowy przez okres 12 / m-</w:t>
      </w:r>
      <w:proofErr w:type="spellStart"/>
      <w:r w:rsidRPr="00BE77C3">
        <w:rPr>
          <w:rFonts w:ascii="Times New Roman" w:eastAsia="Times New Roman" w:hAnsi="Times New Roman" w:cs="Times New Roman"/>
          <w:sz w:val="24"/>
          <w:szCs w:val="24"/>
          <w:lang w:eastAsia="pl-PL"/>
        </w:rPr>
        <w:t>cy</w:t>
      </w:r>
      <w:proofErr w:type="spellEnd"/>
      <w:r w:rsidRPr="00BE77C3">
        <w:rPr>
          <w:rFonts w:ascii="Times New Roman" w:eastAsia="Times New Roman" w:hAnsi="Times New Roman" w:cs="Times New Roman"/>
          <w:sz w:val="24"/>
          <w:szCs w:val="24"/>
          <w:lang w:eastAsia="pl-PL"/>
        </w:rPr>
        <w:t xml:space="preserve"> od daty zawarcia umowy, Zamawiający przewiduje możliwość przedłużenia okresu obowiązywania umowy na czas określony, nie dłużej jednak niż do wykorzystania wartości umowy. m) zmiany wysokości minimalnego wynagrodzenia za pracę ustalonego na podstawie art. 2 ust. 3-5 ustawy z dnia 10 października 2002 r. o minimalnym wynagrodzeniu za pracę, n) zmiany zasad podlegania ubezpieczeniom społecznym lub ubezpieczeniu zdrowotnemu lub wysokości stawki składki na ubezpieczenia społeczne lub zdrowotne – jeżeli zmiany te będą miały wpływ na koszty wykonania zamówienia przez Wykonawcę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 xml:space="preserve">IV.6) INFORMACJE ADMINISTRACYJNE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 xml:space="preserve">IV.6.1) Sposób udostępniania informacji o charakterze poufnym </w:t>
      </w:r>
      <w:r w:rsidRPr="00BE77C3">
        <w:rPr>
          <w:rFonts w:ascii="Times New Roman" w:eastAsia="Times New Roman" w:hAnsi="Times New Roman" w:cs="Times New Roman"/>
          <w:i/>
          <w:iCs/>
          <w:sz w:val="24"/>
          <w:szCs w:val="24"/>
          <w:lang w:eastAsia="pl-PL"/>
        </w:rPr>
        <w:t xml:space="preserve">(jeżeli dotyczy):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sz w:val="24"/>
          <w:szCs w:val="24"/>
          <w:lang w:eastAsia="pl-PL"/>
        </w:rPr>
        <w:lastRenderedPageBreak/>
        <w:br/>
      </w:r>
      <w:r w:rsidRPr="00BE77C3">
        <w:rPr>
          <w:rFonts w:ascii="Times New Roman" w:eastAsia="Times New Roman" w:hAnsi="Times New Roman" w:cs="Times New Roman"/>
          <w:b/>
          <w:bCs/>
          <w:sz w:val="24"/>
          <w:szCs w:val="24"/>
          <w:lang w:eastAsia="pl-PL"/>
        </w:rPr>
        <w:t>Środki służące ochronie informacji o charakterze poufnym</w:t>
      </w:r>
      <w:r w:rsidRPr="00BE77C3">
        <w:rPr>
          <w:rFonts w:ascii="Times New Roman" w:eastAsia="Times New Roman" w:hAnsi="Times New Roman" w:cs="Times New Roman"/>
          <w:sz w:val="24"/>
          <w:szCs w:val="24"/>
          <w:lang w:eastAsia="pl-PL"/>
        </w:rPr>
        <w:t xml:space="preserve">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E77C3">
        <w:rPr>
          <w:rFonts w:ascii="Times New Roman" w:eastAsia="Times New Roman" w:hAnsi="Times New Roman" w:cs="Times New Roman"/>
          <w:sz w:val="24"/>
          <w:szCs w:val="24"/>
          <w:lang w:eastAsia="pl-PL"/>
        </w:rPr>
        <w:br/>
        <w:t xml:space="preserve">Data: 2017-12-12, godzina: 10:00, </w:t>
      </w:r>
      <w:r w:rsidRPr="00BE77C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E77C3">
        <w:rPr>
          <w:rFonts w:ascii="Times New Roman" w:eastAsia="Times New Roman" w:hAnsi="Times New Roman" w:cs="Times New Roman"/>
          <w:sz w:val="24"/>
          <w:szCs w:val="24"/>
          <w:lang w:eastAsia="pl-PL"/>
        </w:rPr>
        <w:br/>
        <w:t xml:space="preserve">Nie </w:t>
      </w:r>
      <w:r w:rsidRPr="00BE77C3">
        <w:rPr>
          <w:rFonts w:ascii="Times New Roman" w:eastAsia="Times New Roman" w:hAnsi="Times New Roman" w:cs="Times New Roman"/>
          <w:sz w:val="24"/>
          <w:szCs w:val="24"/>
          <w:lang w:eastAsia="pl-PL"/>
        </w:rPr>
        <w:br/>
        <w:t xml:space="preserve">Wskazać powody: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E77C3">
        <w:rPr>
          <w:rFonts w:ascii="Times New Roman" w:eastAsia="Times New Roman" w:hAnsi="Times New Roman" w:cs="Times New Roman"/>
          <w:sz w:val="24"/>
          <w:szCs w:val="24"/>
          <w:lang w:eastAsia="pl-PL"/>
        </w:rPr>
        <w:br/>
        <w:t xml:space="preserve">&gt;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 xml:space="preserve">IV.6.3) Termin związania ofertą: </w:t>
      </w:r>
      <w:r w:rsidRPr="00BE77C3">
        <w:rPr>
          <w:rFonts w:ascii="Times New Roman" w:eastAsia="Times New Roman" w:hAnsi="Times New Roman" w:cs="Times New Roman"/>
          <w:sz w:val="24"/>
          <w:szCs w:val="24"/>
          <w:lang w:eastAsia="pl-PL"/>
        </w:rPr>
        <w:t xml:space="preserve">do: okres w dniach: 30 (od ostatecznego terminu składania ofert)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E77C3">
        <w:rPr>
          <w:rFonts w:ascii="Times New Roman" w:eastAsia="Times New Roman" w:hAnsi="Times New Roman" w:cs="Times New Roman"/>
          <w:sz w:val="24"/>
          <w:szCs w:val="24"/>
          <w:lang w:eastAsia="pl-PL"/>
        </w:rPr>
        <w:t xml:space="preserve"> Nie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E77C3">
        <w:rPr>
          <w:rFonts w:ascii="Times New Roman" w:eastAsia="Times New Roman" w:hAnsi="Times New Roman" w:cs="Times New Roman"/>
          <w:sz w:val="24"/>
          <w:szCs w:val="24"/>
          <w:lang w:eastAsia="pl-PL"/>
        </w:rPr>
        <w:t xml:space="preserve"> Nie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IV.6.6) Informacje dodatkowe:</w:t>
      </w:r>
      <w:r w:rsidRPr="00BE77C3">
        <w:rPr>
          <w:rFonts w:ascii="Times New Roman" w:eastAsia="Times New Roman" w:hAnsi="Times New Roman" w:cs="Times New Roman"/>
          <w:sz w:val="24"/>
          <w:szCs w:val="24"/>
          <w:lang w:eastAsia="pl-PL"/>
        </w:rPr>
        <w:t xml:space="preserve"> </w:t>
      </w:r>
      <w:r w:rsidRPr="00BE77C3">
        <w:rPr>
          <w:rFonts w:ascii="Times New Roman" w:eastAsia="Times New Roman" w:hAnsi="Times New Roman" w:cs="Times New Roman"/>
          <w:sz w:val="24"/>
          <w:szCs w:val="24"/>
          <w:lang w:eastAsia="pl-PL"/>
        </w:rPr>
        <w:br/>
        <w:t xml:space="preserve">Zamawiający: - nie zamierza zawrzeć umowy ramowej. - nie zamierza ustanowić dynamicznego systemu zakupów. - Zamawiający dopuszcza możliwość złożenia ofert równoważnych (oferowany przedmiot zamówienia nie gorszy niż ten określony w SIWZ),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 Otwarcie ofert jest jawne, nastąpi dnia 12.12.2017r. o godzinie 10.30 w siedzibie Zamawiającego przy ulicy </w:t>
      </w:r>
      <w:proofErr w:type="spellStart"/>
      <w:r w:rsidRPr="00BE77C3">
        <w:rPr>
          <w:rFonts w:ascii="Times New Roman" w:eastAsia="Times New Roman" w:hAnsi="Times New Roman" w:cs="Times New Roman"/>
          <w:sz w:val="24"/>
          <w:szCs w:val="24"/>
          <w:lang w:eastAsia="pl-PL"/>
        </w:rPr>
        <w:t>Artwińskiego</w:t>
      </w:r>
      <w:proofErr w:type="spellEnd"/>
      <w:r w:rsidRPr="00BE77C3">
        <w:rPr>
          <w:rFonts w:ascii="Times New Roman" w:eastAsia="Times New Roman" w:hAnsi="Times New Roman" w:cs="Times New Roman"/>
          <w:sz w:val="24"/>
          <w:szCs w:val="24"/>
          <w:lang w:eastAsia="pl-PL"/>
        </w:rPr>
        <w:t xml:space="preserve"> 3C/ Budynek Administracyjny w sali Konferencyjnej (pok. 204). </w:t>
      </w:r>
    </w:p>
    <w:p w:rsidR="00BE77C3" w:rsidRPr="00BE77C3" w:rsidRDefault="00BE77C3" w:rsidP="00BE77C3">
      <w:pPr>
        <w:spacing w:after="0" w:line="240" w:lineRule="auto"/>
        <w:jc w:val="center"/>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u w:val="single"/>
          <w:lang w:eastAsia="pl-PL"/>
        </w:rPr>
        <w:t xml:space="preserve">ZAŁĄCZNIK I - INFORMACJE DOTYCZĄCE OFERT CZĘŚCIOWYCH </w:t>
      </w:r>
    </w:p>
    <w:p w:rsidR="00BE77C3" w:rsidRPr="00BE77C3" w:rsidRDefault="00BE77C3" w:rsidP="00BE77C3">
      <w:pPr>
        <w:spacing w:after="0" w:line="240" w:lineRule="auto"/>
        <w:rPr>
          <w:rFonts w:ascii="Times New Roman" w:eastAsia="Times New Roman" w:hAnsi="Times New Roman" w:cs="Times New Roman"/>
          <w:sz w:val="24"/>
          <w:szCs w:val="24"/>
          <w:lang w:eastAsia="pl-PL"/>
        </w:rPr>
      </w:pPr>
    </w:p>
    <w:p w:rsidR="00BE77C3" w:rsidRPr="00BE77C3" w:rsidRDefault="00BE77C3" w:rsidP="00BE77C3">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BE77C3" w:rsidRPr="00BE77C3" w:rsidTr="00BE77C3">
        <w:trPr>
          <w:tblCellSpacing w:w="15" w:type="dxa"/>
        </w:trPr>
        <w:tc>
          <w:tcPr>
            <w:tcW w:w="0" w:type="auto"/>
            <w:vAlign w:val="center"/>
            <w:hideMark/>
          </w:tcPr>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b/>
                <w:bCs/>
                <w:sz w:val="24"/>
                <w:szCs w:val="24"/>
                <w:lang w:eastAsia="pl-PL"/>
              </w:rPr>
              <w:t xml:space="preserve">Część nr: </w:t>
            </w:r>
          </w:p>
        </w:tc>
        <w:tc>
          <w:tcPr>
            <w:tcW w:w="0" w:type="auto"/>
            <w:vAlign w:val="center"/>
            <w:hideMark/>
          </w:tcPr>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t>1</w:t>
            </w:r>
          </w:p>
        </w:tc>
        <w:tc>
          <w:tcPr>
            <w:tcW w:w="0" w:type="auto"/>
            <w:vAlign w:val="center"/>
            <w:hideMark/>
          </w:tcPr>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b/>
                <w:bCs/>
                <w:sz w:val="24"/>
                <w:szCs w:val="24"/>
                <w:lang w:eastAsia="pl-PL"/>
              </w:rPr>
              <w:t xml:space="preserve">Nazwa: </w:t>
            </w:r>
          </w:p>
        </w:tc>
        <w:tc>
          <w:tcPr>
            <w:tcW w:w="0" w:type="auto"/>
            <w:vAlign w:val="center"/>
            <w:hideMark/>
          </w:tcPr>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t>Pakiet nr 1</w:t>
            </w:r>
          </w:p>
        </w:tc>
      </w:tr>
    </w:tbl>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b/>
          <w:bCs/>
          <w:sz w:val="24"/>
          <w:szCs w:val="24"/>
          <w:lang w:eastAsia="pl-PL"/>
        </w:rPr>
        <w:t xml:space="preserve">1) Krótki opis przedmiotu zamówienia </w:t>
      </w:r>
      <w:r w:rsidRPr="00BE77C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E77C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E77C3">
        <w:rPr>
          <w:rFonts w:ascii="Times New Roman" w:eastAsia="Times New Roman" w:hAnsi="Times New Roman" w:cs="Times New Roman"/>
          <w:b/>
          <w:bCs/>
          <w:sz w:val="24"/>
          <w:szCs w:val="24"/>
          <w:lang w:eastAsia="pl-PL"/>
        </w:rPr>
        <w:t>budowlane:</w:t>
      </w:r>
      <w:r w:rsidRPr="00BE77C3">
        <w:rPr>
          <w:rFonts w:ascii="Times New Roman" w:eastAsia="Times New Roman" w:hAnsi="Times New Roman" w:cs="Times New Roman"/>
          <w:sz w:val="24"/>
          <w:szCs w:val="24"/>
          <w:lang w:eastAsia="pl-PL"/>
        </w:rPr>
        <w:t>Pakiet</w:t>
      </w:r>
      <w:proofErr w:type="spellEnd"/>
      <w:r w:rsidRPr="00BE77C3">
        <w:rPr>
          <w:rFonts w:ascii="Times New Roman" w:eastAsia="Times New Roman" w:hAnsi="Times New Roman" w:cs="Times New Roman"/>
          <w:sz w:val="24"/>
          <w:szCs w:val="24"/>
          <w:lang w:eastAsia="pl-PL"/>
        </w:rPr>
        <w:t xml:space="preserve"> nr 1- materiały malarskie - Dział Techniczny</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 xml:space="preserve">2) Wspólny Słownik Zamówień(CPV): </w:t>
      </w:r>
      <w:r w:rsidRPr="00BE77C3">
        <w:rPr>
          <w:rFonts w:ascii="Times New Roman" w:eastAsia="Times New Roman" w:hAnsi="Times New Roman" w:cs="Times New Roman"/>
          <w:sz w:val="24"/>
          <w:szCs w:val="24"/>
          <w:lang w:eastAsia="pl-PL"/>
        </w:rPr>
        <w:t xml:space="preserve">44800000-8,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3) Wartość części zamówienia(jeżeli zamawiający podaje informacje o wartości zamówienia):</w:t>
      </w:r>
      <w:r w:rsidRPr="00BE77C3">
        <w:rPr>
          <w:rFonts w:ascii="Times New Roman" w:eastAsia="Times New Roman" w:hAnsi="Times New Roman" w:cs="Times New Roman"/>
          <w:sz w:val="24"/>
          <w:szCs w:val="24"/>
          <w:lang w:eastAsia="pl-PL"/>
        </w:rPr>
        <w:br/>
        <w:t xml:space="preserve">Wartość bez VAT: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sz w:val="24"/>
          <w:szCs w:val="24"/>
          <w:lang w:eastAsia="pl-PL"/>
        </w:rPr>
        <w:lastRenderedPageBreak/>
        <w:t xml:space="preserve">Waluta: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 xml:space="preserve">4) Czas trwania lub termin wykonania: </w:t>
      </w:r>
      <w:r w:rsidRPr="00BE77C3">
        <w:rPr>
          <w:rFonts w:ascii="Times New Roman" w:eastAsia="Times New Roman" w:hAnsi="Times New Roman" w:cs="Times New Roman"/>
          <w:sz w:val="24"/>
          <w:szCs w:val="24"/>
          <w:lang w:eastAsia="pl-PL"/>
        </w:rPr>
        <w:br/>
        <w:t>okres w miesiącach: 12</w:t>
      </w:r>
      <w:r w:rsidRPr="00BE77C3">
        <w:rPr>
          <w:rFonts w:ascii="Times New Roman" w:eastAsia="Times New Roman" w:hAnsi="Times New Roman" w:cs="Times New Roman"/>
          <w:sz w:val="24"/>
          <w:szCs w:val="24"/>
          <w:lang w:eastAsia="pl-PL"/>
        </w:rPr>
        <w:br/>
        <w:t xml:space="preserve">okres w dniach: </w:t>
      </w:r>
      <w:r w:rsidRPr="00BE77C3">
        <w:rPr>
          <w:rFonts w:ascii="Times New Roman" w:eastAsia="Times New Roman" w:hAnsi="Times New Roman" w:cs="Times New Roman"/>
          <w:sz w:val="24"/>
          <w:szCs w:val="24"/>
          <w:lang w:eastAsia="pl-PL"/>
        </w:rPr>
        <w:br/>
        <w:t xml:space="preserve">data rozpoczęcia: </w:t>
      </w:r>
      <w:r w:rsidRPr="00BE77C3">
        <w:rPr>
          <w:rFonts w:ascii="Times New Roman" w:eastAsia="Times New Roman" w:hAnsi="Times New Roman" w:cs="Times New Roman"/>
          <w:sz w:val="24"/>
          <w:szCs w:val="24"/>
          <w:lang w:eastAsia="pl-PL"/>
        </w:rPr>
        <w:br/>
        <w:t xml:space="preserve">data zakończenia: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7"/>
        <w:gridCol w:w="1016"/>
      </w:tblGrid>
      <w:tr w:rsidR="00BE77C3" w:rsidRPr="00BE77C3" w:rsidTr="00BE77C3">
        <w:tc>
          <w:tcPr>
            <w:tcW w:w="0" w:type="auto"/>
            <w:tcBorders>
              <w:top w:val="single" w:sz="6" w:space="0" w:color="000000"/>
              <w:left w:val="single" w:sz="6" w:space="0" w:color="000000"/>
              <w:bottom w:val="single" w:sz="6" w:space="0" w:color="000000"/>
              <w:right w:val="single" w:sz="6" w:space="0" w:color="000000"/>
            </w:tcBorders>
            <w:vAlign w:val="center"/>
            <w:hideMark/>
          </w:tcPr>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t>Znaczenie</w:t>
            </w:r>
          </w:p>
        </w:tc>
      </w:tr>
      <w:tr w:rsidR="00BE77C3" w:rsidRPr="00BE77C3" w:rsidTr="00BE77C3">
        <w:tc>
          <w:tcPr>
            <w:tcW w:w="0" w:type="auto"/>
            <w:tcBorders>
              <w:top w:val="single" w:sz="6" w:space="0" w:color="000000"/>
              <w:left w:val="single" w:sz="6" w:space="0" w:color="000000"/>
              <w:bottom w:val="single" w:sz="6" w:space="0" w:color="000000"/>
              <w:right w:val="single" w:sz="6" w:space="0" w:color="000000"/>
            </w:tcBorders>
            <w:vAlign w:val="center"/>
            <w:hideMark/>
          </w:tcPr>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t>60,00</w:t>
            </w:r>
          </w:p>
        </w:tc>
      </w:tr>
      <w:tr w:rsidR="00BE77C3" w:rsidRPr="00BE77C3" w:rsidTr="00BE77C3">
        <w:tc>
          <w:tcPr>
            <w:tcW w:w="0" w:type="auto"/>
            <w:tcBorders>
              <w:top w:val="single" w:sz="6" w:space="0" w:color="000000"/>
              <w:left w:val="single" w:sz="6" w:space="0" w:color="000000"/>
              <w:bottom w:val="single" w:sz="6" w:space="0" w:color="000000"/>
              <w:right w:val="single" w:sz="6" w:space="0" w:color="000000"/>
            </w:tcBorders>
            <w:vAlign w:val="center"/>
            <w:hideMark/>
          </w:tcPr>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t>20,00</w:t>
            </w:r>
          </w:p>
        </w:tc>
      </w:tr>
      <w:tr w:rsidR="00BE77C3" w:rsidRPr="00BE77C3" w:rsidTr="00BE77C3">
        <w:tc>
          <w:tcPr>
            <w:tcW w:w="0" w:type="auto"/>
            <w:tcBorders>
              <w:top w:val="single" w:sz="6" w:space="0" w:color="000000"/>
              <w:left w:val="single" w:sz="6" w:space="0" w:color="000000"/>
              <w:bottom w:val="single" w:sz="6" w:space="0" w:color="000000"/>
              <w:right w:val="single" w:sz="6" w:space="0" w:color="000000"/>
            </w:tcBorders>
            <w:vAlign w:val="center"/>
            <w:hideMark/>
          </w:tcPr>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t>20,00</w:t>
            </w:r>
          </w:p>
        </w:tc>
      </w:tr>
    </w:tbl>
    <w:p w:rsidR="00BE77C3" w:rsidRPr="00BE77C3" w:rsidRDefault="00BE77C3" w:rsidP="00BE77C3">
      <w:pPr>
        <w:spacing w:after="24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6) INFORMACJE DODATKOWE:</w:t>
      </w:r>
      <w:r w:rsidRPr="00BE77C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BE77C3" w:rsidRPr="00BE77C3" w:rsidTr="00BE77C3">
        <w:trPr>
          <w:tblCellSpacing w:w="15" w:type="dxa"/>
        </w:trPr>
        <w:tc>
          <w:tcPr>
            <w:tcW w:w="0" w:type="auto"/>
            <w:vAlign w:val="center"/>
            <w:hideMark/>
          </w:tcPr>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b/>
                <w:bCs/>
                <w:sz w:val="24"/>
                <w:szCs w:val="24"/>
                <w:lang w:eastAsia="pl-PL"/>
              </w:rPr>
              <w:t xml:space="preserve">Część nr: </w:t>
            </w:r>
          </w:p>
        </w:tc>
        <w:tc>
          <w:tcPr>
            <w:tcW w:w="0" w:type="auto"/>
            <w:vAlign w:val="center"/>
            <w:hideMark/>
          </w:tcPr>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t>2</w:t>
            </w:r>
          </w:p>
        </w:tc>
        <w:tc>
          <w:tcPr>
            <w:tcW w:w="0" w:type="auto"/>
            <w:vAlign w:val="center"/>
            <w:hideMark/>
          </w:tcPr>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b/>
                <w:bCs/>
                <w:sz w:val="24"/>
                <w:szCs w:val="24"/>
                <w:lang w:eastAsia="pl-PL"/>
              </w:rPr>
              <w:t xml:space="preserve">Nazwa: </w:t>
            </w:r>
          </w:p>
        </w:tc>
        <w:tc>
          <w:tcPr>
            <w:tcW w:w="0" w:type="auto"/>
            <w:vAlign w:val="center"/>
            <w:hideMark/>
          </w:tcPr>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t>Pakiet nr 2</w:t>
            </w:r>
          </w:p>
        </w:tc>
      </w:tr>
    </w:tbl>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b/>
          <w:bCs/>
          <w:sz w:val="24"/>
          <w:szCs w:val="24"/>
          <w:lang w:eastAsia="pl-PL"/>
        </w:rPr>
        <w:t xml:space="preserve">1) Krótki opis przedmiotu zamówienia </w:t>
      </w:r>
      <w:r w:rsidRPr="00BE77C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E77C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E77C3">
        <w:rPr>
          <w:rFonts w:ascii="Times New Roman" w:eastAsia="Times New Roman" w:hAnsi="Times New Roman" w:cs="Times New Roman"/>
          <w:b/>
          <w:bCs/>
          <w:sz w:val="24"/>
          <w:szCs w:val="24"/>
          <w:lang w:eastAsia="pl-PL"/>
        </w:rPr>
        <w:t>budowlane:</w:t>
      </w:r>
      <w:r w:rsidRPr="00BE77C3">
        <w:rPr>
          <w:rFonts w:ascii="Times New Roman" w:eastAsia="Times New Roman" w:hAnsi="Times New Roman" w:cs="Times New Roman"/>
          <w:sz w:val="24"/>
          <w:szCs w:val="24"/>
          <w:lang w:eastAsia="pl-PL"/>
        </w:rPr>
        <w:t>Pakiet</w:t>
      </w:r>
      <w:proofErr w:type="spellEnd"/>
      <w:r w:rsidRPr="00BE77C3">
        <w:rPr>
          <w:rFonts w:ascii="Times New Roman" w:eastAsia="Times New Roman" w:hAnsi="Times New Roman" w:cs="Times New Roman"/>
          <w:sz w:val="24"/>
          <w:szCs w:val="24"/>
          <w:lang w:eastAsia="pl-PL"/>
        </w:rPr>
        <w:t xml:space="preserve"> nr 2- materiały malarskie- Ciepłownia</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 xml:space="preserve">2) Wspólny Słownik Zamówień(CPV): </w:t>
      </w:r>
      <w:r w:rsidRPr="00BE77C3">
        <w:rPr>
          <w:rFonts w:ascii="Times New Roman" w:eastAsia="Times New Roman" w:hAnsi="Times New Roman" w:cs="Times New Roman"/>
          <w:sz w:val="24"/>
          <w:szCs w:val="24"/>
          <w:lang w:eastAsia="pl-PL"/>
        </w:rPr>
        <w:t xml:space="preserve">44800000-8,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3) Wartość części zamówienia(jeżeli zamawiający podaje informacje o wartości zamówienia):</w:t>
      </w:r>
      <w:r w:rsidRPr="00BE77C3">
        <w:rPr>
          <w:rFonts w:ascii="Times New Roman" w:eastAsia="Times New Roman" w:hAnsi="Times New Roman" w:cs="Times New Roman"/>
          <w:sz w:val="24"/>
          <w:szCs w:val="24"/>
          <w:lang w:eastAsia="pl-PL"/>
        </w:rPr>
        <w:br/>
        <w:t xml:space="preserve">Wartość bez VAT: </w:t>
      </w:r>
      <w:r w:rsidRPr="00BE77C3">
        <w:rPr>
          <w:rFonts w:ascii="Times New Roman" w:eastAsia="Times New Roman" w:hAnsi="Times New Roman" w:cs="Times New Roman"/>
          <w:sz w:val="24"/>
          <w:szCs w:val="24"/>
          <w:lang w:eastAsia="pl-PL"/>
        </w:rPr>
        <w:br/>
        <w:t xml:space="preserve">Waluta: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 xml:space="preserve">4) Czas trwania lub termin wykonania: </w:t>
      </w:r>
      <w:r w:rsidRPr="00BE77C3">
        <w:rPr>
          <w:rFonts w:ascii="Times New Roman" w:eastAsia="Times New Roman" w:hAnsi="Times New Roman" w:cs="Times New Roman"/>
          <w:sz w:val="24"/>
          <w:szCs w:val="24"/>
          <w:lang w:eastAsia="pl-PL"/>
        </w:rPr>
        <w:br/>
        <w:t>okres w miesiącach: 12</w:t>
      </w:r>
      <w:r w:rsidRPr="00BE77C3">
        <w:rPr>
          <w:rFonts w:ascii="Times New Roman" w:eastAsia="Times New Roman" w:hAnsi="Times New Roman" w:cs="Times New Roman"/>
          <w:sz w:val="24"/>
          <w:szCs w:val="24"/>
          <w:lang w:eastAsia="pl-PL"/>
        </w:rPr>
        <w:br/>
        <w:t xml:space="preserve">okres w dniach: </w:t>
      </w:r>
      <w:r w:rsidRPr="00BE77C3">
        <w:rPr>
          <w:rFonts w:ascii="Times New Roman" w:eastAsia="Times New Roman" w:hAnsi="Times New Roman" w:cs="Times New Roman"/>
          <w:sz w:val="24"/>
          <w:szCs w:val="24"/>
          <w:lang w:eastAsia="pl-PL"/>
        </w:rPr>
        <w:br/>
        <w:t xml:space="preserve">data rozpoczęcia: </w:t>
      </w:r>
      <w:r w:rsidRPr="00BE77C3">
        <w:rPr>
          <w:rFonts w:ascii="Times New Roman" w:eastAsia="Times New Roman" w:hAnsi="Times New Roman" w:cs="Times New Roman"/>
          <w:sz w:val="24"/>
          <w:szCs w:val="24"/>
          <w:lang w:eastAsia="pl-PL"/>
        </w:rPr>
        <w:br/>
        <w:t xml:space="preserve">data zakończenia: </w:t>
      </w: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BE77C3" w:rsidRPr="00BE77C3" w:rsidTr="00BE77C3">
        <w:tc>
          <w:tcPr>
            <w:tcW w:w="0" w:type="auto"/>
            <w:tcBorders>
              <w:top w:val="single" w:sz="6" w:space="0" w:color="000000"/>
              <w:left w:val="single" w:sz="6" w:space="0" w:color="000000"/>
              <w:bottom w:val="single" w:sz="6" w:space="0" w:color="000000"/>
              <w:right w:val="single" w:sz="6" w:space="0" w:color="000000"/>
            </w:tcBorders>
            <w:vAlign w:val="center"/>
            <w:hideMark/>
          </w:tcPr>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t>Znaczenie</w:t>
            </w:r>
          </w:p>
        </w:tc>
      </w:tr>
      <w:tr w:rsidR="00BE77C3" w:rsidRPr="00BE77C3" w:rsidTr="00BE77C3">
        <w:tc>
          <w:tcPr>
            <w:tcW w:w="0" w:type="auto"/>
            <w:tcBorders>
              <w:top w:val="single" w:sz="6" w:space="0" w:color="000000"/>
              <w:left w:val="single" w:sz="6" w:space="0" w:color="000000"/>
              <w:bottom w:val="single" w:sz="6" w:space="0" w:color="000000"/>
              <w:right w:val="single" w:sz="6" w:space="0" w:color="000000"/>
            </w:tcBorders>
            <w:vAlign w:val="center"/>
            <w:hideMark/>
          </w:tcPr>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t>60,00</w:t>
            </w:r>
          </w:p>
        </w:tc>
      </w:tr>
      <w:tr w:rsidR="00BE77C3" w:rsidRPr="00BE77C3" w:rsidTr="00BE77C3">
        <w:tc>
          <w:tcPr>
            <w:tcW w:w="0" w:type="auto"/>
            <w:tcBorders>
              <w:top w:val="single" w:sz="6" w:space="0" w:color="000000"/>
              <w:left w:val="single" w:sz="6" w:space="0" w:color="000000"/>
              <w:bottom w:val="single" w:sz="6" w:space="0" w:color="000000"/>
              <w:right w:val="single" w:sz="6" w:space="0" w:color="000000"/>
            </w:tcBorders>
            <w:vAlign w:val="center"/>
            <w:hideMark/>
          </w:tcPr>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t>20,00</w:t>
            </w:r>
          </w:p>
        </w:tc>
      </w:tr>
      <w:tr w:rsidR="00BE77C3" w:rsidRPr="00BE77C3" w:rsidTr="00BE77C3">
        <w:tc>
          <w:tcPr>
            <w:tcW w:w="0" w:type="auto"/>
            <w:tcBorders>
              <w:top w:val="single" w:sz="6" w:space="0" w:color="000000"/>
              <w:left w:val="single" w:sz="6" w:space="0" w:color="000000"/>
              <w:bottom w:val="single" w:sz="6" w:space="0" w:color="000000"/>
              <w:right w:val="single" w:sz="6" w:space="0" w:color="000000"/>
            </w:tcBorders>
            <w:vAlign w:val="center"/>
            <w:hideMark/>
          </w:tcPr>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77C3" w:rsidRPr="00BE77C3" w:rsidRDefault="00BE77C3" w:rsidP="00BE77C3">
            <w:pPr>
              <w:spacing w:after="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t>20,00</w:t>
            </w:r>
          </w:p>
        </w:tc>
      </w:tr>
    </w:tbl>
    <w:p w:rsidR="00BE77C3" w:rsidRPr="00BE77C3" w:rsidRDefault="00BE77C3" w:rsidP="00BE77C3">
      <w:pPr>
        <w:spacing w:after="240" w:line="240" w:lineRule="auto"/>
        <w:rPr>
          <w:rFonts w:ascii="Times New Roman" w:eastAsia="Times New Roman" w:hAnsi="Times New Roman" w:cs="Times New Roman"/>
          <w:sz w:val="24"/>
          <w:szCs w:val="24"/>
          <w:lang w:eastAsia="pl-PL"/>
        </w:rPr>
      </w:pPr>
      <w:r w:rsidRPr="00BE77C3">
        <w:rPr>
          <w:rFonts w:ascii="Times New Roman" w:eastAsia="Times New Roman" w:hAnsi="Times New Roman" w:cs="Times New Roman"/>
          <w:sz w:val="24"/>
          <w:szCs w:val="24"/>
          <w:lang w:eastAsia="pl-PL"/>
        </w:rPr>
        <w:br/>
      </w:r>
      <w:r w:rsidRPr="00BE77C3">
        <w:rPr>
          <w:rFonts w:ascii="Times New Roman" w:eastAsia="Times New Roman" w:hAnsi="Times New Roman" w:cs="Times New Roman"/>
          <w:b/>
          <w:bCs/>
          <w:sz w:val="24"/>
          <w:szCs w:val="24"/>
          <w:lang w:eastAsia="pl-PL"/>
        </w:rPr>
        <w:t>6) INFORMACJE DODATKOWE:</w:t>
      </w:r>
    </w:p>
    <w:p w:rsidR="00AD6B98" w:rsidRDefault="00AD6B98">
      <w:bookmarkStart w:id="0" w:name="_GoBack"/>
      <w:bookmarkEnd w:id="0"/>
    </w:p>
    <w:sectPr w:rsidR="00AD6B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23"/>
    <w:rsid w:val="00031B23"/>
    <w:rsid w:val="00AD6B98"/>
    <w:rsid w:val="00BE77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19702">
      <w:bodyDiv w:val="1"/>
      <w:marLeft w:val="0"/>
      <w:marRight w:val="0"/>
      <w:marTop w:val="0"/>
      <w:marBottom w:val="0"/>
      <w:divBdr>
        <w:top w:val="none" w:sz="0" w:space="0" w:color="auto"/>
        <w:left w:val="none" w:sz="0" w:space="0" w:color="auto"/>
        <w:bottom w:val="none" w:sz="0" w:space="0" w:color="auto"/>
        <w:right w:val="none" w:sz="0" w:space="0" w:color="auto"/>
      </w:divBdr>
      <w:divsChild>
        <w:div w:id="712925132">
          <w:marLeft w:val="0"/>
          <w:marRight w:val="0"/>
          <w:marTop w:val="0"/>
          <w:marBottom w:val="0"/>
          <w:divBdr>
            <w:top w:val="none" w:sz="0" w:space="0" w:color="auto"/>
            <w:left w:val="none" w:sz="0" w:space="0" w:color="auto"/>
            <w:bottom w:val="none" w:sz="0" w:space="0" w:color="auto"/>
            <w:right w:val="none" w:sz="0" w:space="0" w:color="auto"/>
          </w:divBdr>
          <w:divsChild>
            <w:div w:id="674190087">
              <w:marLeft w:val="0"/>
              <w:marRight w:val="0"/>
              <w:marTop w:val="0"/>
              <w:marBottom w:val="0"/>
              <w:divBdr>
                <w:top w:val="none" w:sz="0" w:space="0" w:color="auto"/>
                <w:left w:val="none" w:sz="0" w:space="0" w:color="auto"/>
                <w:bottom w:val="none" w:sz="0" w:space="0" w:color="auto"/>
                <w:right w:val="none" w:sz="0" w:space="0" w:color="auto"/>
              </w:divBdr>
            </w:div>
            <w:div w:id="1476220942">
              <w:marLeft w:val="0"/>
              <w:marRight w:val="0"/>
              <w:marTop w:val="0"/>
              <w:marBottom w:val="0"/>
              <w:divBdr>
                <w:top w:val="none" w:sz="0" w:space="0" w:color="auto"/>
                <w:left w:val="none" w:sz="0" w:space="0" w:color="auto"/>
                <w:bottom w:val="none" w:sz="0" w:space="0" w:color="auto"/>
                <w:right w:val="none" w:sz="0" w:space="0" w:color="auto"/>
              </w:divBdr>
            </w:div>
            <w:div w:id="915478906">
              <w:marLeft w:val="0"/>
              <w:marRight w:val="0"/>
              <w:marTop w:val="0"/>
              <w:marBottom w:val="0"/>
              <w:divBdr>
                <w:top w:val="none" w:sz="0" w:space="0" w:color="auto"/>
                <w:left w:val="none" w:sz="0" w:space="0" w:color="auto"/>
                <w:bottom w:val="none" w:sz="0" w:space="0" w:color="auto"/>
                <w:right w:val="none" w:sz="0" w:space="0" w:color="auto"/>
              </w:divBdr>
              <w:divsChild>
                <w:div w:id="1027100859">
                  <w:marLeft w:val="0"/>
                  <w:marRight w:val="0"/>
                  <w:marTop w:val="0"/>
                  <w:marBottom w:val="0"/>
                  <w:divBdr>
                    <w:top w:val="none" w:sz="0" w:space="0" w:color="auto"/>
                    <w:left w:val="none" w:sz="0" w:space="0" w:color="auto"/>
                    <w:bottom w:val="none" w:sz="0" w:space="0" w:color="auto"/>
                    <w:right w:val="none" w:sz="0" w:space="0" w:color="auto"/>
                  </w:divBdr>
                </w:div>
              </w:divsChild>
            </w:div>
            <w:div w:id="1324314757">
              <w:marLeft w:val="0"/>
              <w:marRight w:val="0"/>
              <w:marTop w:val="0"/>
              <w:marBottom w:val="0"/>
              <w:divBdr>
                <w:top w:val="none" w:sz="0" w:space="0" w:color="auto"/>
                <w:left w:val="none" w:sz="0" w:space="0" w:color="auto"/>
                <w:bottom w:val="none" w:sz="0" w:space="0" w:color="auto"/>
                <w:right w:val="none" w:sz="0" w:space="0" w:color="auto"/>
              </w:divBdr>
              <w:divsChild>
                <w:div w:id="1596094654">
                  <w:marLeft w:val="0"/>
                  <w:marRight w:val="0"/>
                  <w:marTop w:val="0"/>
                  <w:marBottom w:val="0"/>
                  <w:divBdr>
                    <w:top w:val="none" w:sz="0" w:space="0" w:color="auto"/>
                    <w:left w:val="none" w:sz="0" w:space="0" w:color="auto"/>
                    <w:bottom w:val="none" w:sz="0" w:space="0" w:color="auto"/>
                    <w:right w:val="none" w:sz="0" w:space="0" w:color="auto"/>
                  </w:divBdr>
                </w:div>
              </w:divsChild>
            </w:div>
            <w:div w:id="1869174345">
              <w:marLeft w:val="0"/>
              <w:marRight w:val="0"/>
              <w:marTop w:val="0"/>
              <w:marBottom w:val="0"/>
              <w:divBdr>
                <w:top w:val="none" w:sz="0" w:space="0" w:color="auto"/>
                <w:left w:val="none" w:sz="0" w:space="0" w:color="auto"/>
                <w:bottom w:val="none" w:sz="0" w:space="0" w:color="auto"/>
                <w:right w:val="none" w:sz="0" w:space="0" w:color="auto"/>
              </w:divBdr>
              <w:divsChild>
                <w:div w:id="1031341412">
                  <w:marLeft w:val="0"/>
                  <w:marRight w:val="0"/>
                  <w:marTop w:val="0"/>
                  <w:marBottom w:val="0"/>
                  <w:divBdr>
                    <w:top w:val="none" w:sz="0" w:space="0" w:color="auto"/>
                    <w:left w:val="none" w:sz="0" w:space="0" w:color="auto"/>
                    <w:bottom w:val="none" w:sz="0" w:space="0" w:color="auto"/>
                    <w:right w:val="none" w:sz="0" w:space="0" w:color="auto"/>
                  </w:divBdr>
                </w:div>
                <w:div w:id="1304194315">
                  <w:marLeft w:val="0"/>
                  <w:marRight w:val="0"/>
                  <w:marTop w:val="0"/>
                  <w:marBottom w:val="0"/>
                  <w:divBdr>
                    <w:top w:val="none" w:sz="0" w:space="0" w:color="auto"/>
                    <w:left w:val="none" w:sz="0" w:space="0" w:color="auto"/>
                    <w:bottom w:val="none" w:sz="0" w:space="0" w:color="auto"/>
                    <w:right w:val="none" w:sz="0" w:space="0" w:color="auto"/>
                  </w:divBdr>
                </w:div>
                <w:div w:id="1665815413">
                  <w:marLeft w:val="0"/>
                  <w:marRight w:val="0"/>
                  <w:marTop w:val="0"/>
                  <w:marBottom w:val="0"/>
                  <w:divBdr>
                    <w:top w:val="none" w:sz="0" w:space="0" w:color="auto"/>
                    <w:left w:val="none" w:sz="0" w:space="0" w:color="auto"/>
                    <w:bottom w:val="none" w:sz="0" w:space="0" w:color="auto"/>
                    <w:right w:val="none" w:sz="0" w:space="0" w:color="auto"/>
                  </w:divBdr>
                </w:div>
                <w:div w:id="1488744659">
                  <w:marLeft w:val="0"/>
                  <w:marRight w:val="0"/>
                  <w:marTop w:val="0"/>
                  <w:marBottom w:val="0"/>
                  <w:divBdr>
                    <w:top w:val="none" w:sz="0" w:space="0" w:color="auto"/>
                    <w:left w:val="none" w:sz="0" w:space="0" w:color="auto"/>
                    <w:bottom w:val="none" w:sz="0" w:space="0" w:color="auto"/>
                    <w:right w:val="none" w:sz="0" w:space="0" w:color="auto"/>
                  </w:divBdr>
                </w:div>
              </w:divsChild>
            </w:div>
            <w:div w:id="321742250">
              <w:marLeft w:val="0"/>
              <w:marRight w:val="0"/>
              <w:marTop w:val="0"/>
              <w:marBottom w:val="0"/>
              <w:divBdr>
                <w:top w:val="none" w:sz="0" w:space="0" w:color="auto"/>
                <w:left w:val="none" w:sz="0" w:space="0" w:color="auto"/>
                <w:bottom w:val="none" w:sz="0" w:space="0" w:color="auto"/>
                <w:right w:val="none" w:sz="0" w:space="0" w:color="auto"/>
              </w:divBdr>
              <w:divsChild>
                <w:div w:id="1121723448">
                  <w:marLeft w:val="0"/>
                  <w:marRight w:val="0"/>
                  <w:marTop w:val="0"/>
                  <w:marBottom w:val="0"/>
                  <w:divBdr>
                    <w:top w:val="none" w:sz="0" w:space="0" w:color="auto"/>
                    <w:left w:val="none" w:sz="0" w:space="0" w:color="auto"/>
                    <w:bottom w:val="none" w:sz="0" w:space="0" w:color="auto"/>
                    <w:right w:val="none" w:sz="0" w:space="0" w:color="auto"/>
                  </w:divBdr>
                </w:div>
                <w:div w:id="2039697675">
                  <w:marLeft w:val="0"/>
                  <w:marRight w:val="0"/>
                  <w:marTop w:val="0"/>
                  <w:marBottom w:val="0"/>
                  <w:divBdr>
                    <w:top w:val="none" w:sz="0" w:space="0" w:color="auto"/>
                    <w:left w:val="none" w:sz="0" w:space="0" w:color="auto"/>
                    <w:bottom w:val="none" w:sz="0" w:space="0" w:color="auto"/>
                    <w:right w:val="none" w:sz="0" w:space="0" w:color="auto"/>
                  </w:divBdr>
                </w:div>
                <w:div w:id="837426706">
                  <w:marLeft w:val="0"/>
                  <w:marRight w:val="0"/>
                  <w:marTop w:val="0"/>
                  <w:marBottom w:val="0"/>
                  <w:divBdr>
                    <w:top w:val="none" w:sz="0" w:space="0" w:color="auto"/>
                    <w:left w:val="none" w:sz="0" w:space="0" w:color="auto"/>
                    <w:bottom w:val="none" w:sz="0" w:space="0" w:color="auto"/>
                    <w:right w:val="none" w:sz="0" w:space="0" w:color="auto"/>
                  </w:divBdr>
                </w:div>
                <w:div w:id="1002125536">
                  <w:marLeft w:val="0"/>
                  <w:marRight w:val="0"/>
                  <w:marTop w:val="0"/>
                  <w:marBottom w:val="0"/>
                  <w:divBdr>
                    <w:top w:val="none" w:sz="0" w:space="0" w:color="auto"/>
                    <w:left w:val="none" w:sz="0" w:space="0" w:color="auto"/>
                    <w:bottom w:val="none" w:sz="0" w:space="0" w:color="auto"/>
                    <w:right w:val="none" w:sz="0" w:space="0" w:color="auto"/>
                  </w:divBdr>
                </w:div>
                <w:div w:id="1931423614">
                  <w:marLeft w:val="0"/>
                  <w:marRight w:val="0"/>
                  <w:marTop w:val="0"/>
                  <w:marBottom w:val="0"/>
                  <w:divBdr>
                    <w:top w:val="none" w:sz="0" w:space="0" w:color="auto"/>
                    <w:left w:val="none" w:sz="0" w:space="0" w:color="auto"/>
                    <w:bottom w:val="none" w:sz="0" w:space="0" w:color="auto"/>
                    <w:right w:val="none" w:sz="0" w:space="0" w:color="auto"/>
                  </w:divBdr>
                </w:div>
                <w:div w:id="2068256533">
                  <w:marLeft w:val="0"/>
                  <w:marRight w:val="0"/>
                  <w:marTop w:val="0"/>
                  <w:marBottom w:val="0"/>
                  <w:divBdr>
                    <w:top w:val="none" w:sz="0" w:space="0" w:color="auto"/>
                    <w:left w:val="none" w:sz="0" w:space="0" w:color="auto"/>
                    <w:bottom w:val="none" w:sz="0" w:space="0" w:color="auto"/>
                    <w:right w:val="none" w:sz="0" w:space="0" w:color="auto"/>
                  </w:divBdr>
                </w:div>
                <w:div w:id="138039829">
                  <w:marLeft w:val="0"/>
                  <w:marRight w:val="0"/>
                  <w:marTop w:val="0"/>
                  <w:marBottom w:val="0"/>
                  <w:divBdr>
                    <w:top w:val="none" w:sz="0" w:space="0" w:color="auto"/>
                    <w:left w:val="none" w:sz="0" w:space="0" w:color="auto"/>
                    <w:bottom w:val="none" w:sz="0" w:space="0" w:color="auto"/>
                    <w:right w:val="none" w:sz="0" w:space="0" w:color="auto"/>
                  </w:divBdr>
                </w:div>
              </w:divsChild>
            </w:div>
            <w:div w:id="138766178">
              <w:marLeft w:val="0"/>
              <w:marRight w:val="0"/>
              <w:marTop w:val="0"/>
              <w:marBottom w:val="0"/>
              <w:divBdr>
                <w:top w:val="none" w:sz="0" w:space="0" w:color="auto"/>
                <w:left w:val="none" w:sz="0" w:space="0" w:color="auto"/>
                <w:bottom w:val="none" w:sz="0" w:space="0" w:color="auto"/>
                <w:right w:val="none" w:sz="0" w:space="0" w:color="auto"/>
              </w:divBdr>
              <w:divsChild>
                <w:div w:id="1265383641">
                  <w:marLeft w:val="0"/>
                  <w:marRight w:val="0"/>
                  <w:marTop w:val="0"/>
                  <w:marBottom w:val="0"/>
                  <w:divBdr>
                    <w:top w:val="none" w:sz="0" w:space="0" w:color="auto"/>
                    <w:left w:val="none" w:sz="0" w:space="0" w:color="auto"/>
                    <w:bottom w:val="none" w:sz="0" w:space="0" w:color="auto"/>
                    <w:right w:val="none" w:sz="0" w:space="0" w:color="auto"/>
                  </w:divBdr>
                </w:div>
                <w:div w:id="3939927">
                  <w:marLeft w:val="0"/>
                  <w:marRight w:val="0"/>
                  <w:marTop w:val="0"/>
                  <w:marBottom w:val="0"/>
                  <w:divBdr>
                    <w:top w:val="none" w:sz="0" w:space="0" w:color="auto"/>
                    <w:left w:val="none" w:sz="0" w:space="0" w:color="auto"/>
                    <w:bottom w:val="none" w:sz="0" w:space="0" w:color="auto"/>
                    <w:right w:val="none" w:sz="0" w:space="0" w:color="auto"/>
                  </w:divBdr>
                </w:div>
              </w:divsChild>
            </w:div>
            <w:div w:id="675428290">
              <w:marLeft w:val="0"/>
              <w:marRight w:val="0"/>
              <w:marTop w:val="0"/>
              <w:marBottom w:val="0"/>
              <w:divBdr>
                <w:top w:val="none" w:sz="0" w:space="0" w:color="auto"/>
                <w:left w:val="none" w:sz="0" w:space="0" w:color="auto"/>
                <w:bottom w:val="none" w:sz="0" w:space="0" w:color="auto"/>
                <w:right w:val="none" w:sz="0" w:space="0" w:color="auto"/>
              </w:divBdr>
              <w:divsChild>
                <w:div w:id="1000083632">
                  <w:marLeft w:val="0"/>
                  <w:marRight w:val="0"/>
                  <w:marTop w:val="0"/>
                  <w:marBottom w:val="0"/>
                  <w:divBdr>
                    <w:top w:val="none" w:sz="0" w:space="0" w:color="auto"/>
                    <w:left w:val="none" w:sz="0" w:space="0" w:color="auto"/>
                    <w:bottom w:val="none" w:sz="0" w:space="0" w:color="auto"/>
                    <w:right w:val="none" w:sz="0" w:space="0" w:color="auto"/>
                  </w:divBdr>
                </w:div>
                <w:div w:id="1265697630">
                  <w:marLeft w:val="0"/>
                  <w:marRight w:val="0"/>
                  <w:marTop w:val="0"/>
                  <w:marBottom w:val="0"/>
                  <w:divBdr>
                    <w:top w:val="none" w:sz="0" w:space="0" w:color="auto"/>
                    <w:left w:val="none" w:sz="0" w:space="0" w:color="auto"/>
                    <w:bottom w:val="none" w:sz="0" w:space="0" w:color="auto"/>
                    <w:right w:val="none" w:sz="0" w:space="0" w:color="auto"/>
                  </w:divBdr>
                </w:div>
                <w:div w:id="1067143777">
                  <w:marLeft w:val="0"/>
                  <w:marRight w:val="0"/>
                  <w:marTop w:val="0"/>
                  <w:marBottom w:val="0"/>
                  <w:divBdr>
                    <w:top w:val="none" w:sz="0" w:space="0" w:color="auto"/>
                    <w:left w:val="none" w:sz="0" w:space="0" w:color="auto"/>
                    <w:bottom w:val="none" w:sz="0" w:space="0" w:color="auto"/>
                    <w:right w:val="none" w:sz="0" w:space="0" w:color="auto"/>
                  </w:divBdr>
                </w:div>
                <w:div w:id="2096050284">
                  <w:marLeft w:val="0"/>
                  <w:marRight w:val="0"/>
                  <w:marTop w:val="0"/>
                  <w:marBottom w:val="0"/>
                  <w:divBdr>
                    <w:top w:val="none" w:sz="0" w:space="0" w:color="auto"/>
                    <w:left w:val="none" w:sz="0" w:space="0" w:color="auto"/>
                    <w:bottom w:val="none" w:sz="0" w:space="0" w:color="auto"/>
                    <w:right w:val="none" w:sz="0" w:space="0" w:color="auto"/>
                  </w:divBdr>
                </w:div>
                <w:div w:id="857080653">
                  <w:marLeft w:val="0"/>
                  <w:marRight w:val="0"/>
                  <w:marTop w:val="0"/>
                  <w:marBottom w:val="0"/>
                  <w:divBdr>
                    <w:top w:val="none" w:sz="0" w:space="0" w:color="auto"/>
                    <w:left w:val="none" w:sz="0" w:space="0" w:color="auto"/>
                    <w:bottom w:val="none" w:sz="0" w:space="0" w:color="auto"/>
                    <w:right w:val="none" w:sz="0" w:space="0" w:color="auto"/>
                  </w:divBdr>
                </w:div>
                <w:div w:id="791944528">
                  <w:marLeft w:val="0"/>
                  <w:marRight w:val="0"/>
                  <w:marTop w:val="0"/>
                  <w:marBottom w:val="0"/>
                  <w:divBdr>
                    <w:top w:val="none" w:sz="0" w:space="0" w:color="auto"/>
                    <w:left w:val="none" w:sz="0" w:space="0" w:color="auto"/>
                    <w:bottom w:val="none" w:sz="0" w:space="0" w:color="auto"/>
                    <w:right w:val="none" w:sz="0" w:space="0" w:color="auto"/>
                  </w:divBdr>
                </w:div>
                <w:div w:id="197202312">
                  <w:marLeft w:val="0"/>
                  <w:marRight w:val="0"/>
                  <w:marTop w:val="0"/>
                  <w:marBottom w:val="0"/>
                  <w:divBdr>
                    <w:top w:val="none" w:sz="0" w:space="0" w:color="auto"/>
                    <w:left w:val="none" w:sz="0" w:space="0" w:color="auto"/>
                    <w:bottom w:val="none" w:sz="0" w:space="0" w:color="auto"/>
                    <w:right w:val="none" w:sz="0" w:space="0" w:color="auto"/>
                  </w:divBdr>
                </w:div>
              </w:divsChild>
            </w:div>
            <w:div w:id="810485650">
              <w:marLeft w:val="0"/>
              <w:marRight w:val="0"/>
              <w:marTop w:val="0"/>
              <w:marBottom w:val="0"/>
              <w:divBdr>
                <w:top w:val="none" w:sz="0" w:space="0" w:color="auto"/>
                <w:left w:val="none" w:sz="0" w:space="0" w:color="auto"/>
                <w:bottom w:val="none" w:sz="0" w:space="0" w:color="auto"/>
                <w:right w:val="none" w:sz="0" w:space="0" w:color="auto"/>
              </w:divBdr>
              <w:divsChild>
                <w:div w:id="793208243">
                  <w:marLeft w:val="0"/>
                  <w:marRight w:val="0"/>
                  <w:marTop w:val="0"/>
                  <w:marBottom w:val="0"/>
                  <w:divBdr>
                    <w:top w:val="none" w:sz="0" w:space="0" w:color="auto"/>
                    <w:left w:val="none" w:sz="0" w:space="0" w:color="auto"/>
                    <w:bottom w:val="none" w:sz="0" w:space="0" w:color="auto"/>
                    <w:right w:val="none" w:sz="0" w:space="0" w:color="auto"/>
                  </w:divBdr>
                </w:div>
                <w:div w:id="408576074">
                  <w:marLeft w:val="0"/>
                  <w:marRight w:val="0"/>
                  <w:marTop w:val="0"/>
                  <w:marBottom w:val="0"/>
                  <w:divBdr>
                    <w:top w:val="none" w:sz="0" w:space="0" w:color="auto"/>
                    <w:left w:val="none" w:sz="0" w:space="0" w:color="auto"/>
                    <w:bottom w:val="none" w:sz="0" w:space="0" w:color="auto"/>
                    <w:right w:val="none" w:sz="0" w:space="0" w:color="auto"/>
                  </w:divBdr>
                </w:div>
                <w:div w:id="563104717">
                  <w:marLeft w:val="0"/>
                  <w:marRight w:val="0"/>
                  <w:marTop w:val="0"/>
                  <w:marBottom w:val="0"/>
                  <w:divBdr>
                    <w:top w:val="none" w:sz="0" w:space="0" w:color="auto"/>
                    <w:left w:val="none" w:sz="0" w:space="0" w:color="auto"/>
                    <w:bottom w:val="none" w:sz="0" w:space="0" w:color="auto"/>
                    <w:right w:val="none" w:sz="0" w:space="0" w:color="auto"/>
                  </w:divBdr>
                </w:div>
                <w:div w:id="63768051">
                  <w:marLeft w:val="0"/>
                  <w:marRight w:val="0"/>
                  <w:marTop w:val="0"/>
                  <w:marBottom w:val="0"/>
                  <w:divBdr>
                    <w:top w:val="none" w:sz="0" w:space="0" w:color="auto"/>
                    <w:left w:val="none" w:sz="0" w:space="0" w:color="auto"/>
                    <w:bottom w:val="none" w:sz="0" w:space="0" w:color="auto"/>
                    <w:right w:val="none" w:sz="0" w:space="0" w:color="auto"/>
                  </w:divBdr>
                </w:div>
                <w:div w:id="1146049582">
                  <w:marLeft w:val="0"/>
                  <w:marRight w:val="0"/>
                  <w:marTop w:val="0"/>
                  <w:marBottom w:val="0"/>
                  <w:divBdr>
                    <w:top w:val="none" w:sz="0" w:space="0" w:color="auto"/>
                    <w:left w:val="none" w:sz="0" w:space="0" w:color="auto"/>
                    <w:bottom w:val="none" w:sz="0" w:space="0" w:color="auto"/>
                    <w:right w:val="none" w:sz="0" w:space="0" w:color="auto"/>
                  </w:divBdr>
                </w:div>
                <w:div w:id="169493738">
                  <w:marLeft w:val="0"/>
                  <w:marRight w:val="0"/>
                  <w:marTop w:val="0"/>
                  <w:marBottom w:val="0"/>
                  <w:divBdr>
                    <w:top w:val="none" w:sz="0" w:space="0" w:color="auto"/>
                    <w:left w:val="none" w:sz="0" w:space="0" w:color="auto"/>
                    <w:bottom w:val="none" w:sz="0" w:space="0" w:color="auto"/>
                    <w:right w:val="none" w:sz="0" w:space="0" w:color="auto"/>
                  </w:divBdr>
                </w:div>
                <w:div w:id="1707441213">
                  <w:marLeft w:val="0"/>
                  <w:marRight w:val="0"/>
                  <w:marTop w:val="0"/>
                  <w:marBottom w:val="0"/>
                  <w:divBdr>
                    <w:top w:val="none" w:sz="0" w:space="0" w:color="auto"/>
                    <w:left w:val="none" w:sz="0" w:space="0" w:color="auto"/>
                    <w:bottom w:val="none" w:sz="0" w:space="0" w:color="auto"/>
                    <w:right w:val="none" w:sz="0" w:space="0" w:color="auto"/>
                  </w:divBdr>
                </w:div>
                <w:div w:id="109517657">
                  <w:marLeft w:val="0"/>
                  <w:marRight w:val="0"/>
                  <w:marTop w:val="0"/>
                  <w:marBottom w:val="0"/>
                  <w:divBdr>
                    <w:top w:val="none" w:sz="0" w:space="0" w:color="auto"/>
                    <w:left w:val="none" w:sz="0" w:space="0" w:color="auto"/>
                    <w:bottom w:val="none" w:sz="0" w:space="0" w:color="auto"/>
                    <w:right w:val="none" w:sz="0" w:space="0" w:color="auto"/>
                  </w:divBdr>
                </w:div>
              </w:divsChild>
            </w:div>
            <w:div w:id="86810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3348</Words>
  <Characters>20092</Characters>
  <Application>Microsoft Office Word</Application>
  <DocSecurity>0</DocSecurity>
  <Lines>167</Lines>
  <Paragraphs>46</Paragraphs>
  <ScaleCrop>false</ScaleCrop>
  <Company/>
  <LinksUpToDate>false</LinksUpToDate>
  <CharactersWithSpaces>23394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Motyka Maja</dc:creator>
  <cp:keywords/>
  <dc:description/>
  <cp:lastModifiedBy>Motyka Maja</cp:lastModifiedBy>
  <cp:revision>2</cp:revision>
  <dcterms:created xsi:type="dcterms:W3CDTF">2017-12-01T10:37:00Z</dcterms:created>
  <dcterms:modified xsi:type="dcterms:W3CDTF">2017-12-01T10:38:00Z</dcterms:modified>
</cp:coreProperties>
</file>